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4991" w:type="pct"/>
        <w:jc w:val="center"/>
        <w:tblInd w:w="-34" w:type="dxa"/>
        <w:tblLook w:val="01E0" w:firstRow="1" w:lastRow="1" w:firstColumn="1" w:lastColumn="1" w:noHBand="0" w:noVBand="0"/>
      </w:tblPr>
      <w:tblGrid>
        <w:gridCol w:w="4111"/>
        <w:gridCol w:w="6236"/>
      </w:tblGrid>
      <w:tr w:rsidR="002F43FD" w:rsidRPr="00F57F25" w:rsidTr="002F43FD">
        <w:trPr>
          <w:trHeight w:val="898"/>
          <w:jc w:val="center"/>
        </w:trPr>
        <w:tc>
          <w:tcPr>
            <w:tcW w:w="4111" w:type="dxa"/>
          </w:tcPr>
          <w:p w:rsidR="002F43FD" w:rsidRPr="00F57F25" w:rsidRDefault="002F43FD" w:rsidP="002F43FD">
            <w:pPr>
              <w:pStyle w:val="Heading1"/>
              <w:tabs>
                <w:tab w:val="center" w:pos="6480"/>
              </w:tabs>
              <w:spacing w:before="0"/>
              <w:ind w:left="34" w:right="-108"/>
              <w:jc w:val="center"/>
              <w:rPr>
                <w:rFonts w:asciiTheme="majorHAnsi" w:hAnsiTheme="majorHAnsi" w:cstheme="majorHAnsi"/>
                <w:b w:val="0"/>
                <w:sz w:val="27"/>
                <w:szCs w:val="27"/>
                <w:lang w:val="vi-VN"/>
              </w:rPr>
            </w:pPr>
            <w:r w:rsidRPr="00F57F25">
              <w:rPr>
                <w:rFonts w:asciiTheme="majorHAnsi" w:hAnsiTheme="majorHAnsi" w:cstheme="majorHAnsi"/>
                <w:b w:val="0"/>
                <w:sz w:val="27"/>
                <w:szCs w:val="27"/>
                <w:lang w:val="vi-VN"/>
              </w:rPr>
              <w:t>ỦY BAN NHÂN DÂN QUẬN 10</w:t>
            </w:r>
          </w:p>
          <w:p w:rsidR="002F43FD" w:rsidRPr="00F57F25" w:rsidRDefault="002F43FD" w:rsidP="002F43FD">
            <w:pPr>
              <w:pStyle w:val="Heading1"/>
              <w:tabs>
                <w:tab w:val="center" w:pos="6480"/>
              </w:tabs>
              <w:spacing w:before="0"/>
              <w:ind w:left="34" w:right="-108"/>
              <w:jc w:val="center"/>
              <w:rPr>
                <w:rFonts w:asciiTheme="majorHAnsi" w:hAnsiTheme="majorHAnsi" w:cstheme="majorHAnsi"/>
                <w:sz w:val="27"/>
                <w:szCs w:val="27"/>
                <w:lang w:val="vi-VN"/>
              </w:rPr>
            </w:pPr>
            <w:r w:rsidRPr="00F57F25">
              <w:rPr>
                <w:rFonts w:asciiTheme="majorHAnsi" w:hAnsiTheme="majorHAnsi" w:cstheme="majorHAnsi"/>
                <w:sz w:val="27"/>
                <w:szCs w:val="27"/>
                <w:lang w:val="es-ES"/>
              </w:rPr>
              <w:t xml:space="preserve">TRƯỜNG </w:t>
            </w:r>
            <w:r w:rsidRPr="00F57F25">
              <w:rPr>
                <w:rFonts w:asciiTheme="majorHAnsi" w:hAnsiTheme="majorHAnsi" w:cstheme="majorHAnsi"/>
                <w:sz w:val="27"/>
                <w:szCs w:val="27"/>
                <w:lang w:val="vi-VN"/>
              </w:rPr>
              <w:t>TRUNG HỌC CƠ SỞ</w:t>
            </w:r>
          </w:p>
          <w:p w:rsidR="002F43FD" w:rsidRPr="00F57F25" w:rsidRDefault="002F43FD" w:rsidP="002F43FD">
            <w:pPr>
              <w:pStyle w:val="Heading1"/>
              <w:tabs>
                <w:tab w:val="center" w:pos="6480"/>
              </w:tabs>
              <w:spacing w:before="0"/>
              <w:ind w:left="34" w:right="-108"/>
              <w:jc w:val="center"/>
              <w:rPr>
                <w:rFonts w:asciiTheme="majorHAnsi" w:hAnsiTheme="majorHAnsi" w:cstheme="majorHAnsi"/>
                <w:sz w:val="27"/>
                <w:szCs w:val="27"/>
                <w:lang w:val="vi-VN"/>
              </w:rPr>
            </w:pPr>
            <w:r w:rsidRPr="00F57F25">
              <w:rPr>
                <w:rFonts w:asciiTheme="majorHAnsi" w:hAnsiTheme="majorHAnsi" w:cstheme="majorHAnsi"/>
                <w:sz w:val="27"/>
                <w:szCs w:val="27"/>
                <w:lang w:val="vi-VN"/>
              </w:rPr>
              <w:t>NGUYỄN TRI PHƯƠNG</w:t>
            </w:r>
          </w:p>
          <w:p w:rsidR="002F43FD" w:rsidRPr="00F57F25" w:rsidRDefault="00E947A8" w:rsidP="002F43FD">
            <w:pPr>
              <w:pStyle w:val="Heading1"/>
              <w:tabs>
                <w:tab w:val="center" w:pos="6480"/>
              </w:tabs>
              <w:spacing w:before="0"/>
              <w:ind w:left="34" w:right="-108"/>
              <w:jc w:val="center"/>
              <w:rPr>
                <w:rFonts w:asciiTheme="majorHAnsi" w:hAnsiTheme="majorHAnsi" w:cstheme="majorHAnsi"/>
                <w:sz w:val="27"/>
                <w:szCs w:val="27"/>
                <w:lang w:val="vi-VN"/>
              </w:rPr>
            </w:pPr>
            <w:r>
              <w:rPr>
                <w:noProof/>
              </w:rPr>
              <mc:AlternateContent>
                <mc:Choice Requires="wps">
                  <w:drawing>
                    <wp:anchor distT="4294967295" distB="4294967295" distL="114300" distR="114300" simplePos="0" relativeHeight="251660288" behindDoc="0" locked="0" layoutInCell="1" allowOverlap="1">
                      <wp:simplePos x="0" y="0"/>
                      <wp:positionH relativeFrom="column">
                        <wp:posOffset>843915</wp:posOffset>
                      </wp:positionH>
                      <wp:positionV relativeFrom="paragraph">
                        <wp:posOffset>40004</wp:posOffset>
                      </wp:positionV>
                      <wp:extent cx="899795" cy="0"/>
                      <wp:effectExtent l="0" t="0" r="14605" b="1905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9795"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6.45pt,3.15pt" to="137.3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" strokeweight="1.25pt"/>
                  </w:pict>
                </mc:Fallback>
              </mc:AlternateContent>
            </w:r>
          </w:p>
          <w:p w:rsidR="002F43FD" w:rsidRPr="00E5637C" w:rsidRDefault="002F43FD" w:rsidP="00883D67">
            <w:pPr>
              <w:pStyle w:val="Heading1"/>
              <w:tabs>
                <w:tab w:val="center" w:pos="6480"/>
              </w:tabs>
              <w:spacing w:before="0"/>
              <w:ind w:left="34" w:right="-108"/>
              <w:jc w:val="center"/>
              <w:rPr>
                <w:rFonts w:asciiTheme="majorHAnsi" w:hAnsiTheme="majorHAnsi" w:cstheme="majorHAnsi"/>
                <w:b w:val="0"/>
                <w:sz w:val="24"/>
                <w:szCs w:val="24"/>
                <w:lang w:val="vi-VN"/>
              </w:rPr>
            </w:pPr>
            <w:r w:rsidRPr="00E5637C">
              <w:rPr>
                <w:rFonts w:asciiTheme="majorHAnsi" w:hAnsiTheme="majorHAnsi" w:cstheme="majorHAnsi"/>
                <w:b w:val="0"/>
                <w:sz w:val="24"/>
                <w:szCs w:val="24"/>
                <w:lang w:val="vi-VN"/>
              </w:rPr>
              <w:t xml:space="preserve">Số: </w:t>
            </w:r>
            <w:r w:rsidR="00883D67">
              <w:rPr>
                <w:rFonts w:asciiTheme="majorHAnsi" w:hAnsiTheme="majorHAnsi" w:cstheme="majorHAnsi"/>
                <w:b w:val="0"/>
                <w:sz w:val="24"/>
                <w:szCs w:val="24"/>
              </w:rPr>
              <w:t>01</w:t>
            </w:r>
            <w:r w:rsidRPr="00E5637C">
              <w:rPr>
                <w:rFonts w:asciiTheme="majorHAnsi" w:hAnsiTheme="majorHAnsi" w:cstheme="majorHAnsi"/>
                <w:b w:val="0"/>
                <w:sz w:val="24"/>
                <w:szCs w:val="24"/>
                <w:lang w:val="vi-VN"/>
              </w:rPr>
              <w:t>/</w:t>
            </w:r>
            <w:r w:rsidRPr="00E5637C">
              <w:rPr>
                <w:rFonts w:asciiTheme="majorHAnsi" w:hAnsiTheme="majorHAnsi" w:cstheme="majorHAnsi"/>
                <w:b w:val="0"/>
                <w:sz w:val="24"/>
                <w:szCs w:val="24"/>
              </w:rPr>
              <w:t>T</w:t>
            </w:r>
            <w:r w:rsidRPr="00E5637C">
              <w:rPr>
                <w:rFonts w:asciiTheme="majorHAnsi" w:hAnsiTheme="majorHAnsi" w:cstheme="majorHAnsi"/>
                <w:b w:val="0"/>
                <w:sz w:val="24"/>
                <w:szCs w:val="24"/>
                <w:lang w:val="vi-VN"/>
              </w:rPr>
              <w:t>B-NTP</w:t>
            </w:r>
          </w:p>
        </w:tc>
        <w:tc>
          <w:tcPr>
            <w:tcW w:w="6237" w:type="dxa"/>
          </w:tcPr>
          <w:p w:rsidR="002F43FD" w:rsidRPr="00F57F25" w:rsidRDefault="002F43FD" w:rsidP="000E3455">
            <w:pPr>
              <w:pStyle w:val="NoSpacing"/>
              <w:jc w:val="center"/>
              <w:rPr>
                <w:rFonts w:asciiTheme="majorHAnsi" w:hAnsiTheme="majorHAnsi" w:cstheme="majorHAnsi"/>
                <w:b/>
                <w:sz w:val="27"/>
                <w:szCs w:val="27"/>
              </w:rPr>
            </w:pPr>
            <w:r w:rsidRPr="00F57F25">
              <w:rPr>
                <w:rFonts w:asciiTheme="majorHAnsi" w:hAnsiTheme="majorHAnsi" w:cstheme="majorHAnsi"/>
                <w:b/>
                <w:sz w:val="27"/>
                <w:szCs w:val="27"/>
              </w:rPr>
              <w:t>CỘNG HÒA XÃ HỘI CHỦ NGHĨA VIỆT NAM</w:t>
            </w:r>
          </w:p>
          <w:p w:rsidR="002F43FD" w:rsidRPr="00F57F25" w:rsidRDefault="002F43FD" w:rsidP="000E3455">
            <w:pPr>
              <w:pStyle w:val="NoSpacing"/>
              <w:jc w:val="center"/>
              <w:rPr>
                <w:rFonts w:asciiTheme="majorHAnsi" w:hAnsiTheme="majorHAnsi" w:cstheme="majorHAnsi"/>
                <w:b/>
                <w:sz w:val="27"/>
                <w:szCs w:val="27"/>
              </w:rPr>
            </w:pPr>
            <w:r w:rsidRPr="00F57F25">
              <w:rPr>
                <w:rFonts w:asciiTheme="majorHAnsi" w:hAnsiTheme="majorHAnsi" w:cstheme="majorHAnsi"/>
                <w:b/>
                <w:sz w:val="27"/>
                <w:szCs w:val="27"/>
              </w:rPr>
              <w:t>Độc lập – Tự do – Hạnh phúc</w:t>
            </w:r>
          </w:p>
          <w:p w:rsidR="002F43FD" w:rsidRPr="00F57F25" w:rsidRDefault="00E947A8" w:rsidP="000E3455">
            <w:pPr>
              <w:pStyle w:val="NoSpacing"/>
              <w:jc w:val="center"/>
              <w:rPr>
                <w:rFonts w:asciiTheme="majorHAnsi" w:hAnsiTheme="majorHAnsi" w:cstheme="majorHAnsi"/>
                <w:i/>
                <w:sz w:val="27"/>
                <w:szCs w:val="27"/>
              </w:rPr>
            </w:pPr>
            <w:r>
              <w:rPr>
                <w:lang w:val="en-US"/>
              </w:rPr>
              <mc:AlternateContent>
                <mc:Choice Requires="wps">
                  <w:drawing>
                    <wp:anchor distT="4294967295" distB="4294967295" distL="114300" distR="114300" simplePos="0" relativeHeight="251659264" behindDoc="0" locked="0" layoutInCell="1" allowOverlap="1">
                      <wp:simplePos x="0" y="0"/>
                      <wp:positionH relativeFrom="column">
                        <wp:posOffset>837565</wp:posOffset>
                      </wp:positionH>
                      <wp:positionV relativeFrom="paragraph">
                        <wp:posOffset>46989</wp:posOffset>
                      </wp:positionV>
                      <wp:extent cx="2123440" cy="0"/>
                      <wp:effectExtent l="0" t="0" r="10160" b="1905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3440" cy="0"/>
                              </a:xfrm>
                              <a:prstGeom prst="line">
                                <a:avLst/>
                              </a:prstGeom>
                              <a:ln w="15875">
                                <a:headEnd/>
                                <a:tailEnd/>
                              </a:ln>
                              <a:extLst/>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5.95pt,3.7pt" to="233.15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" strokecolor="black [3040]" strokeweight="1.25pt"/>
                  </w:pict>
                </mc:Fallback>
              </mc:AlternateContent>
            </w:r>
          </w:p>
          <w:p w:rsidR="002F43FD" w:rsidRPr="00F57F25" w:rsidRDefault="002F43FD" w:rsidP="000E3455">
            <w:pPr>
              <w:pStyle w:val="NoSpacing"/>
              <w:jc w:val="center"/>
              <w:rPr>
                <w:rFonts w:asciiTheme="majorHAnsi" w:hAnsiTheme="majorHAnsi" w:cstheme="majorHAnsi"/>
                <w:i/>
                <w:sz w:val="27"/>
                <w:szCs w:val="27"/>
              </w:rPr>
            </w:pPr>
          </w:p>
          <w:p w:rsidR="002F43FD" w:rsidRPr="007E7652" w:rsidRDefault="002F43FD" w:rsidP="00883D67">
            <w:pPr>
              <w:pStyle w:val="NoSpacing"/>
              <w:jc w:val="center"/>
              <w:rPr>
                <w:rFonts w:asciiTheme="majorHAnsi" w:hAnsiTheme="majorHAnsi" w:cstheme="majorHAnsi"/>
                <w:sz w:val="27"/>
                <w:szCs w:val="27"/>
                <w:lang w:val="en-US"/>
              </w:rPr>
            </w:pPr>
            <w:r w:rsidRPr="00F57F25">
              <w:rPr>
                <w:rFonts w:asciiTheme="majorHAnsi" w:hAnsiTheme="majorHAnsi" w:cstheme="majorHAnsi"/>
                <w:i/>
                <w:sz w:val="27"/>
                <w:szCs w:val="27"/>
              </w:rPr>
              <w:t xml:space="preserve">Quận 10, ngày </w:t>
            </w:r>
            <w:r w:rsidR="00883D67">
              <w:rPr>
                <w:rFonts w:asciiTheme="majorHAnsi" w:hAnsiTheme="majorHAnsi" w:cstheme="majorHAnsi"/>
                <w:i/>
                <w:sz w:val="27"/>
                <w:szCs w:val="27"/>
                <w:lang w:val="en-US"/>
              </w:rPr>
              <w:t>02</w:t>
            </w:r>
            <w:r w:rsidRPr="00F57F25">
              <w:rPr>
                <w:rFonts w:asciiTheme="majorHAnsi" w:hAnsiTheme="majorHAnsi" w:cstheme="majorHAnsi"/>
                <w:i/>
                <w:sz w:val="27"/>
                <w:szCs w:val="27"/>
              </w:rPr>
              <w:t xml:space="preserve"> tháng </w:t>
            </w:r>
            <w:r w:rsidR="00883D67">
              <w:rPr>
                <w:rFonts w:asciiTheme="majorHAnsi" w:hAnsiTheme="majorHAnsi" w:cstheme="majorHAnsi"/>
                <w:i/>
                <w:sz w:val="27"/>
                <w:szCs w:val="27"/>
                <w:lang w:val="en-US"/>
              </w:rPr>
              <w:t>01</w:t>
            </w:r>
            <w:r w:rsidRPr="00F57F25">
              <w:rPr>
                <w:rFonts w:asciiTheme="majorHAnsi" w:hAnsiTheme="majorHAnsi" w:cstheme="majorHAnsi"/>
                <w:i/>
                <w:sz w:val="27"/>
                <w:szCs w:val="27"/>
              </w:rPr>
              <w:t xml:space="preserve"> năm 201</w:t>
            </w:r>
            <w:r w:rsidR="00883D67">
              <w:rPr>
                <w:rFonts w:asciiTheme="majorHAnsi" w:hAnsiTheme="majorHAnsi" w:cstheme="majorHAnsi"/>
                <w:i/>
                <w:sz w:val="27"/>
                <w:szCs w:val="27"/>
                <w:lang w:val="en-US"/>
              </w:rPr>
              <w:t>9</w:t>
            </w:r>
          </w:p>
        </w:tc>
      </w:tr>
    </w:tbl>
    <w:p w:rsidR="00940FDB" w:rsidRDefault="00940FDB" w:rsidP="00940FDB">
      <w:pPr>
        <w:pStyle w:val="Heading1"/>
        <w:ind w:left="0"/>
        <w:jc w:val="center"/>
        <w:rPr>
          <w:sz w:val="28"/>
        </w:rPr>
      </w:pPr>
    </w:p>
    <w:p w:rsidR="00C55D05" w:rsidRPr="00940FDB" w:rsidRDefault="00FA2F18" w:rsidP="00940FDB">
      <w:pPr>
        <w:pStyle w:val="Heading1"/>
        <w:ind w:left="0"/>
        <w:jc w:val="center"/>
        <w:rPr>
          <w:sz w:val="28"/>
        </w:rPr>
      </w:pPr>
      <w:r w:rsidRPr="00940FDB">
        <w:rPr>
          <w:sz w:val="28"/>
        </w:rPr>
        <w:t>THÔNG BÁO</w:t>
      </w:r>
    </w:p>
    <w:p w:rsidR="00C55D05" w:rsidRPr="00940FDB" w:rsidRDefault="00FA2F18" w:rsidP="00940FDB">
      <w:pPr>
        <w:jc w:val="center"/>
        <w:rPr>
          <w:b/>
          <w:sz w:val="28"/>
        </w:rPr>
      </w:pPr>
      <w:r w:rsidRPr="00940FDB">
        <w:rPr>
          <w:b/>
          <w:sz w:val="28"/>
        </w:rPr>
        <w:t xml:space="preserve">Về nội dung phỏng vấn kiến thức </w:t>
      </w:r>
      <w:proofErr w:type="gramStart"/>
      <w:r w:rsidRPr="00940FDB">
        <w:rPr>
          <w:b/>
          <w:sz w:val="28"/>
        </w:rPr>
        <w:t>chung</w:t>
      </w:r>
      <w:proofErr w:type="gramEnd"/>
      <w:r w:rsidR="00626994">
        <w:rPr>
          <w:b/>
          <w:sz w:val="28"/>
        </w:rPr>
        <w:t>;</w:t>
      </w:r>
      <w:r w:rsidRPr="00940FDB">
        <w:rPr>
          <w:b/>
          <w:sz w:val="28"/>
        </w:rPr>
        <w:t xml:space="preserve"> phỏng vấn chuyên môn, </w:t>
      </w:r>
      <w:r w:rsidR="009D5316">
        <w:rPr>
          <w:b/>
          <w:sz w:val="28"/>
        </w:rPr>
        <w:t>n</w:t>
      </w:r>
      <w:r w:rsidRPr="00940FDB">
        <w:rPr>
          <w:b/>
          <w:sz w:val="28"/>
        </w:rPr>
        <w:t>ghiệp vụ</w:t>
      </w:r>
    </w:p>
    <w:p w:rsidR="00C55D05" w:rsidRPr="00940FDB" w:rsidRDefault="000C792E" w:rsidP="00940FDB">
      <w:pPr>
        <w:jc w:val="center"/>
        <w:rPr>
          <w:b/>
          <w:sz w:val="28"/>
        </w:rPr>
      </w:pPr>
      <w:r>
        <w:rPr>
          <w:b/>
          <w:sz w:val="28"/>
        </w:rPr>
        <w:t xml:space="preserve">Đợt 2 - </w:t>
      </w:r>
      <w:bookmarkStart w:id="0" w:name="_GoBack"/>
      <w:bookmarkEnd w:id="0"/>
      <w:r w:rsidR="00FA2F18" w:rsidRPr="00940FDB">
        <w:rPr>
          <w:b/>
          <w:sz w:val="28"/>
        </w:rPr>
        <w:t>Năm học 201</w:t>
      </w:r>
      <w:r w:rsidR="007E7652" w:rsidRPr="00940FDB">
        <w:rPr>
          <w:b/>
          <w:sz w:val="28"/>
        </w:rPr>
        <w:t>8</w:t>
      </w:r>
      <w:r w:rsidR="00FA2F18" w:rsidRPr="00940FDB">
        <w:rPr>
          <w:b/>
          <w:sz w:val="28"/>
        </w:rPr>
        <w:t xml:space="preserve"> - 201</w:t>
      </w:r>
      <w:r w:rsidR="007E7652" w:rsidRPr="00940FDB">
        <w:rPr>
          <w:b/>
          <w:sz w:val="28"/>
        </w:rPr>
        <w:t>9</w:t>
      </w:r>
    </w:p>
    <w:p w:rsidR="00940FDB" w:rsidRDefault="00940FDB">
      <w:pPr>
        <w:pStyle w:val="BodyText"/>
        <w:spacing w:before="118"/>
        <w:ind w:left="538" w:firstLine="719"/>
      </w:pPr>
    </w:p>
    <w:p w:rsidR="00C55D05" w:rsidRDefault="00FA2F18">
      <w:pPr>
        <w:pStyle w:val="BodyText"/>
        <w:spacing w:before="118"/>
        <w:ind w:left="538" w:firstLine="719"/>
      </w:pPr>
      <w:r>
        <w:t xml:space="preserve">Để chuẩn bị tốt phần phỏng vấn kiến thức chung, phỏng vấn chuyên môn, nghiệp vụ, </w:t>
      </w:r>
      <w:r w:rsidR="002F43FD">
        <w:rPr>
          <w:lang w:val="vi-VN"/>
        </w:rPr>
        <w:t>trường Trung học cơ sở Nguyễn Tri Phương</w:t>
      </w:r>
      <w:r>
        <w:t xml:space="preserve"> thông báo ứng viên xét tuyển chức danh giáo viên, nhân viên cần nghiên cứu các tài liệu sau:</w:t>
      </w:r>
    </w:p>
    <w:p w:rsidR="00C55D05" w:rsidRDefault="00FA2F18">
      <w:pPr>
        <w:pStyle w:val="Heading1"/>
        <w:numPr>
          <w:ilvl w:val="0"/>
          <w:numId w:val="3"/>
        </w:numPr>
        <w:tabs>
          <w:tab w:val="left" w:pos="856"/>
        </w:tabs>
        <w:ind w:right="6704" w:firstLine="0"/>
        <w:jc w:val="left"/>
      </w:pPr>
      <w:proofErr w:type="gramStart"/>
      <w:r>
        <w:t>ĐỐI VỚI GIÁO VIÊN.</w:t>
      </w:r>
      <w:proofErr w:type="gramEnd"/>
      <w:r>
        <w:t xml:space="preserve"> </w:t>
      </w:r>
      <w:proofErr w:type="gramStart"/>
      <w:r>
        <w:t>I.-</w:t>
      </w:r>
      <w:proofErr w:type="gramEnd"/>
      <w:r>
        <w:t xml:space="preserve"> Phần kiến thức</w:t>
      </w:r>
      <w:r>
        <w:rPr>
          <w:spacing w:val="-10"/>
        </w:rPr>
        <w:t xml:space="preserve"> </w:t>
      </w:r>
      <w:r>
        <w:t>chung.</w:t>
      </w:r>
    </w:p>
    <w:p w:rsidR="00C55D05" w:rsidRDefault="00FA2F18">
      <w:pPr>
        <w:pStyle w:val="ListParagraph"/>
        <w:numPr>
          <w:ilvl w:val="1"/>
          <w:numId w:val="3"/>
        </w:numPr>
        <w:tabs>
          <w:tab w:val="left" w:pos="1247"/>
        </w:tabs>
        <w:ind w:left="1246" w:hanging="360"/>
        <w:rPr>
          <w:sz w:val="26"/>
        </w:rPr>
      </w:pPr>
      <w:r>
        <w:rPr>
          <w:sz w:val="26"/>
        </w:rPr>
        <w:t>Luật giáo dục số 38/2005/QH11 ngày 14/6/2005 và Luật sửa đổi, bổ sung một số điều của Luật giáo dục số 38/2005/QH11 ngày</w:t>
      </w:r>
      <w:r>
        <w:rPr>
          <w:spacing w:val="-14"/>
          <w:sz w:val="26"/>
        </w:rPr>
        <w:t xml:space="preserve"> </w:t>
      </w:r>
      <w:r>
        <w:rPr>
          <w:sz w:val="26"/>
        </w:rPr>
        <w:t>25/11/2009.</w:t>
      </w:r>
    </w:p>
    <w:p w:rsidR="00C55D05" w:rsidRDefault="00FA2F18">
      <w:pPr>
        <w:pStyle w:val="ListParagraph"/>
        <w:numPr>
          <w:ilvl w:val="1"/>
          <w:numId w:val="3"/>
        </w:numPr>
        <w:tabs>
          <w:tab w:val="left" w:pos="1247"/>
        </w:tabs>
        <w:ind w:left="1246" w:hanging="360"/>
        <w:rPr>
          <w:i/>
          <w:sz w:val="26"/>
        </w:rPr>
      </w:pPr>
      <w:r>
        <w:rPr>
          <w:sz w:val="26"/>
        </w:rPr>
        <w:t xml:space="preserve">Điều lệ trường trung học cơ sở, trường trung học phổ thông và trường phổ thông có nhiều cấp học </w:t>
      </w:r>
      <w:r>
        <w:rPr>
          <w:i/>
          <w:sz w:val="26"/>
        </w:rPr>
        <w:t>(ban hành kèm theo Thông tư số 12/2011/TT-</w:t>
      </w:r>
      <w:proofErr w:type="gramStart"/>
      <w:r>
        <w:rPr>
          <w:i/>
          <w:sz w:val="26"/>
        </w:rPr>
        <w:t>BGDĐT  ngày</w:t>
      </w:r>
      <w:proofErr w:type="gramEnd"/>
      <w:r>
        <w:rPr>
          <w:i/>
          <w:sz w:val="26"/>
        </w:rPr>
        <w:t xml:space="preserve">  28/3/2011 của Bộ trưởng Bộ Giáo dục và Đào</w:t>
      </w:r>
      <w:r>
        <w:rPr>
          <w:i/>
          <w:spacing w:val="-10"/>
          <w:sz w:val="26"/>
        </w:rPr>
        <w:t xml:space="preserve"> </w:t>
      </w:r>
      <w:r>
        <w:rPr>
          <w:i/>
          <w:sz w:val="26"/>
        </w:rPr>
        <w:t>tạo).</w:t>
      </w:r>
    </w:p>
    <w:p w:rsidR="00C55D05" w:rsidRDefault="00FA2F18">
      <w:pPr>
        <w:pStyle w:val="ListParagraph"/>
        <w:numPr>
          <w:ilvl w:val="1"/>
          <w:numId w:val="3"/>
        </w:numPr>
        <w:tabs>
          <w:tab w:val="left" w:pos="1247"/>
        </w:tabs>
        <w:ind w:left="1246" w:right="111" w:hanging="360"/>
        <w:rPr>
          <w:i/>
          <w:sz w:val="26"/>
        </w:rPr>
      </w:pPr>
      <w:r>
        <w:rPr>
          <w:sz w:val="26"/>
        </w:rPr>
        <w:t xml:space="preserve">Quy định chế độ làm việc đối với giáo viên phổ thông </w:t>
      </w:r>
      <w:r>
        <w:rPr>
          <w:i/>
          <w:sz w:val="26"/>
        </w:rPr>
        <w:t xml:space="preserve">(ban hành kèm </w:t>
      </w:r>
      <w:proofErr w:type="gramStart"/>
      <w:r>
        <w:rPr>
          <w:i/>
          <w:sz w:val="26"/>
        </w:rPr>
        <w:t>theo</w:t>
      </w:r>
      <w:proofErr w:type="gramEnd"/>
      <w:r>
        <w:rPr>
          <w:i/>
          <w:sz w:val="26"/>
        </w:rPr>
        <w:t xml:space="preserve"> Thông tư số 28/2009/TT-BGDĐT ngày 21/10/2009 của Bộ trưởng Bộ Giáo dục và Đào</w:t>
      </w:r>
      <w:r>
        <w:rPr>
          <w:i/>
          <w:spacing w:val="-17"/>
          <w:sz w:val="26"/>
        </w:rPr>
        <w:t xml:space="preserve"> </w:t>
      </w:r>
      <w:r>
        <w:rPr>
          <w:i/>
          <w:sz w:val="26"/>
        </w:rPr>
        <w:t>tạo).</w:t>
      </w:r>
    </w:p>
    <w:p w:rsidR="00C55D05" w:rsidRDefault="00FA2F18">
      <w:pPr>
        <w:pStyle w:val="ListParagraph"/>
        <w:numPr>
          <w:ilvl w:val="1"/>
          <w:numId w:val="3"/>
        </w:numPr>
        <w:tabs>
          <w:tab w:val="left" w:pos="1247"/>
        </w:tabs>
        <w:ind w:left="1246" w:hanging="360"/>
        <w:rPr>
          <w:i/>
          <w:sz w:val="26"/>
        </w:rPr>
      </w:pPr>
      <w:r>
        <w:rPr>
          <w:sz w:val="26"/>
        </w:rPr>
        <w:t xml:space="preserve">Quy định về đạo đức nhà giáo </w:t>
      </w:r>
      <w:r>
        <w:rPr>
          <w:i/>
          <w:sz w:val="26"/>
        </w:rPr>
        <w:t>(ban hành kèm theo Quyết định số 16/2008/QĐ- BGDĐT ngày 16 tháng 4 năm 2008 của Bộ trưởng Bộ Giáo dục và Đào</w:t>
      </w:r>
      <w:r>
        <w:rPr>
          <w:i/>
          <w:spacing w:val="-14"/>
          <w:sz w:val="26"/>
        </w:rPr>
        <w:t xml:space="preserve"> </w:t>
      </w:r>
      <w:r>
        <w:rPr>
          <w:i/>
          <w:sz w:val="26"/>
        </w:rPr>
        <w:t>tạo)</w:t>
      </w:r>
    </w:p>
    <w:p w:rsidR="006A2D6D" w:rsidRDefault="00FA2F18" w:rsidP="006A2D6D">
      <w:pPr>
        <w:pStyle w:val="ListParagraph"/>
        <w:numPr>
          <w:ilvl w:val="1"/>
          <w:numId w:val="3"/>
        </w:numPr>
        <w:tabs>
          <w:tab w:val="left" w:pos="1247"/>
        </w:tabs>
        <w:ind w:left="1246" w:hanging="360"/>
        <w:rPr>
          <w:i/>
          <w:sz w:val="26"/>
        </w:rPr>
      </w:pPr>
      <w:r>
        <w:rPr>
          <w:sz w:val="26"/>
        </w:rPr>
        <w:t xml:space="preserve">Quy định về chuẩn nghề nghiệp giáo viên </w:t>
      </w:r>
      <w:r>
        <w:rPr>
          <w:i/>
          <w:sz w:val="26"/>
        </w:rPr>
        <w:t>(ban hành kèm theo Thông tư số 30/2009/TT-BGDĐT ngày 22 tháng 10 năm 2009 của Bộ trưởng Bộ Giáo dục và Đào</w:t>
      </w:r>
      <w:r>
        <w:rPr>
          <w:i/>
          <w:spacing w:val="-1"/>
          <w:sz w:val="26"/>
        </w:rPr>
        <w:t xml:space="preserve"> </w:t>
      </w:r>
      <w:r>
        <w:rPr>
          <w:i/>
          <w:sz w:val="26"/>
        </w:rPr>
        <w:t>tạo)</w:t>
      </w:r>
      <w:r w:rsidR="006A2D6D">
        <w:rPr>
          <w:i/>
          <w:sz w:val="26"/>
        </w:rPr>
        <w:t>.</w:t>
      </w:r>
    </w:p>
    <w:p w:rsidR="00C55D05" w:rsidRDefault="00FA2F18">
      <w:pPr>
        <w:pStyle w:val="ListParagraph"/>
        <w:numPr>
          <w:ilvl w:val="1"/>
          <w:numId w:val="3"/>
        </w:numPr>
        <w:tabs>
          <w:tab w:val="left" w:pos="1247"/>
        </w:tabs>
        <w:spacing w:before="0"/>
        <w:ind w:left="1246" w:hanging="360"/>
        <w:rPr>
          <w:i/>
          <w:sz w:val="26"/>
        </w:rPr>
      </w:pPr>
      <w:r>
        <w:rPr>
          <w:sz w:val="26"/>
        </w:rPr>
        <w:t xml:space="preserve">Quy chế đánh giá, xếp loại học sinh THCS và học sinh THPT </w:t>
      </w:r>
      <w:r>
        <w:rPr>
          <w:i/>
          <w:sz w:val="26"/>
        </w:rPr>
        <w:t xml:space="preserve">(ban hành kèm </w:t>
      </w:r>
      <w:proofErr w:type="gramStart"/>
      <w:r>
        <w:rPr>
          <w:i/>
          <w:sz w:val="26"/>
        </w:rPr>
        <w:t>theo</w:t>
      </w:r>
      <w:proofErr w:type="gramEnd"/>
      <w:r>
        <w:rPr>
          <w:i/>
          <w:sz w:val="26"/>
        </w:rPr>
        <w:t xml:space="preserve"> Thông tư số 58/2011/TT-BGDĐT ngày 12/12/2011 của Bộ trưởng Bộ Giáo dục và Đào</w:t>
      </w:r>
      <w:r>
        <w:rPr>
          <w:i/>
          <w:spacing w:val="-6"/>
          <w:sz w:val="26"/>
        </w:rPr>
        <w:t xml:space="preserve"> </w:t>
      </w:r>
      <w:r>
        <w:rPr>
          <w:i/>
          <w:sz w:val="26"/>
        </w:rPr>
        <w:t>tạo).</w:t>
      </w:r>
    </w:p>
    <w:p w:rsidR="00C55D05" w:rsidRDefault="00FA2F18">
      <w:pPr>
        <w:pStyle w:val="ListParagraph"/>
        <w:numPr>
          <w:ilvl w:val="1"/>
          <w:numId w:val="3"/>
        </w:numPr>
        <w:tabs>
          <w:tab w:val="left" w:pos="1247"/>
        </w:tabs>
        <w:ind w:left="1246" w:right="107" w:hanging="360"/>
        <w:rPr>
          <w:sz w:val="26"/>
        </w:rPr>
      </w:pPr>
      <w:r>
        <w:rPr>
          <w:sz w:val="26"/>
        </w:rPr>
        <w:t xml:space="preserve">Văn bản số 5555/BGDĐT-GDTrH ngày 08 tháng 10 năm 2014 về hướng dẫn sinh hoạt chuyên môn về đổi mới phương pháp </w:t>
      </w:r>
      <w:r>
        <w:rPr>
          <w:spacing w:val="2"/>
          <w:sz w:val="26"/>
        </w:rPr>
        <w:t xml:space="preserve">dạy </w:t>
      </w:r>
      <w:r>
        <w:rPr>
          <w:sz w:val="26"/>
        </w:rPr>
        <w:t>học và kiểm tra, đánh giá; tổ chức và quản lí các hoạt động chuyên môn của trường trung học/trung tâm giáo dục thường xuyên qua mạng của Bộ Giáo dục và Đào</w:t>
      </w:r>
      <w:r>
        <w:rPr>
          <w:spacing w:val="-9"/>
          <w:sz w:val="26"/>
        </w:rPr>
        <w:t xml:space="preserve"> </w:t>
      </w:r>
      <w:r>
        <w:rPr>
          <w:sz w:val="26"/>
        </w:rPr>
        <w:t>tạo.</w:t>
      </w:r>
    </w:p>
    <w:p w:rsidR="00C55D05" w:rsidRDefault="00FA2F18">
      <w:pPr>
        <w:pStyle w:val="ListParagraph"/>
        <w:numPr>
          <w:ilvl w:val="1"/>
          <w:numId w:val="3"/>
        </w:numPr>
        <w:tabs>
          <w:tab w:val="left" w:pos="1247"/>
        </w:tabs>
        <w:spacing w:before="0"/>
        <w:ind w:left="1246" w:hanging="360"/>
        <w:rPr>
          <w:sz w:val="26"/>
        </w:rPr>
      </w:pPr>
      <w:r>
        <w:rPr>
          <w:sz w:val="26"/>
        </w:rPr>
        <w:t>Thông tư số 15/2017/TT-BGDĐT ngày 09 tháng 6 năm 2017 sửa đổi, bổ sung một số điều của Quy định chế độ làm việc đối với giáo viên phổ thông ban hành kèm theo Thông tư số 28/2009/TT-BGDĐT ngày 21 tháng 10 năm 2009 của Bộ trưởng Bộ Giáo dục và Đào</w:t>
      </w:r>
      <w:r>
        <w:rPr>
          <w:spacing w:val="-6"/>
          <w:sz w:val="26"/>
        </w:rPr>
        <w:t xml:space="preserve"> </w:t>
      </w:r>
      <w:r>
        <w:rPr>
          <w:sz w:val="26"/>
        </w:rPr>
        <w:t>tạo.</w:t>
      </w:r>
    </w:p>
    <w:p w:rsidR="0084261E" w:rsidRPr="006A2D6D" w:rsidRDefault="0084261E" w:rsidP="0084261E">
      <w:pPr>
        <w:pStyle w:val="ListParagraph"/>
        <w:numPr>
          <w:ilvl w:val="1"/>
          <w:numId w:val="3"/>
        </w:numPr>
        <w:tabs>
          <w:tab w:val="left" w:pos="1247"/>
        </w:tabs>
        <w:ind w:left="1246" w:hanging="360"/>
        <w:rPr>
          <w:i/>
          <w:sz w:val="26"/>
        </w:rPr>
      </w:pPr>
      <w:r w:rsidRPr="006A2D6D">
        <w:rPr>
          <w:sz w:val="26"/>
        </w:rPr>
        <w:t>Thông tư số 16/2017/TT-BGDĐT ngày 12/7/2017 của Bộ Giáo dục và Đào tạo Hướng dẫn danh mục khung vị trí việc làm và định mức số lượng</w:t>
      </w:r>
      <w:r>
        <w:rPr>
          <w:sz w:val="26"/>
        </w:rPr>
        <w:t xml:space="preserve"> </w:t>
      </w:r>
      <w:r w:rsidRPr="006A2D6D">
        <w:rPr>
          <w:sz w:val="26"/>
        </w:rPr>
        <w:t>người làm việc trong các cơ sở giáo dục phổ thông công lập.</w:t>
      </w:r>
    </w:p>
    <w:p w:rsidR="00C55D05" w:rsidRDefault="00FA2F18">
      <w:pPr>
        <w:pStyle w:val="ListParagraph"/>
        <w:numPr>
          <w:ilvl w:val="1"/>
          <w:numId w:val="3"/>
        </w:numPr>
        <w:tabs>
          <w:tab w:val="left" w:pos="1247"/>
        </w:tabs>
        <w:ind w:left="1246" w:hanging="360"/>
        <w:rPr>
          <w:sz w:val="26"/>
        </w:rPr>
      </w:pPr>
      <w:r>
        <w:rPr>
          <w:sz w:val="26"/>
        </w:rPr>
        <w:t xml:space="preserve">Một số nội dung về đổi mới phương pháp </w:t>
      </w:r>
      <w:r>
        <w:rPr>
          <w:spacing w:val="2"/>
          <w:sz w:val="26"/>
        </w:rPr>
        <w:t xml:space="preserve">dạy </w:t>
      </w:r>
      <w:r>
        <w:rPr>
          <w:sz w:val="26"/>
        </w:rPr>
        <w:t>học và kiểm tra đánh giá, tin học (Power Point,</w:t>
      </w:r>
      <w:r>
        <w:rPr>
          <w:spacing w:val="-6"/>
          <w:sz w:val="26"/>
        </w:rPr>
        <w:t xml:space="preserve"> </w:t>
      </w:r>
      <w:r>
        <w:rPr>
          <w:sz w:val="26"/>
        </w:rPr>
        <w:t>Word).</w:t>
      </w:r>
    </w:p>
    <w:p w:rsidR="00C55D05" w:rsidRDefault="00FA2F18">
      <w:pPr>
        <w:pStyle w:val="Heading1"/>
        <w:spacing w:line="298" w:lineRule="exact"/>
        <w:ind w:left="538"/>
      </w:pPr>
      <w:r>
        <w:t>II</w:t>
      </w:r>
      <w:proofErr w:type="gramStart"/>
      <w:r>
        <w:t>.-</w:t>
      </w:r>
      <w:proofErr w:type="gramEnd"/>
      <w:r>
        <w:t xml:space="preserve"> Phần </w:t>
      </w:r>
      <w:r w:rsidR="009330AE">
        <w:t>kiến thức chuyên môn</w:t>
      </w:r>
      <w:r>
        <w:t>.</w:t>
      </w:r>
    </w:p>
    <w:p w:rsidR="00C55D05" w:rsidRDefault="00FA2F18" w:rsidP="009330AE">
      <w:pPr>
        <w:pStyle w:val="BodyText"/>
        <w:spacing w:before="0" w:line="298" w:lineRule="exact"/>
        <w:ind w:left="540" w:right="0" w:firstLine="360"/>
        <w:rPr>
          <w:i/>
        </w:rPr>
      </w:pPr>
      <w:r>
        <w:t xml:space="preserve">- Nội dung câu hỏi: </w:t>
      </w:r>
      <w:r w:rsidR="000078F8">
        <w:rPr>
          <w:lang w:val="vi-VN"/>
        </w:rPr>
        <w:t>T</w:t>
      </w:r>
      <w:r>
        <w:t xml:space="preserve">rong chương trình lớp </w:t>
      </w:r>
      <w:r w:rsidR="000078F8">
        <w:rPr>
          <w:lang w:val="vi-VN"/>
        </w:rPr>
        <w:t>6, lớp 7 và lớp 8</w:t>
      </w:r>
      <w:r>
        <w:t xml:space="preserve"> </w:t>
      </w:r>
      <w:r>
        <w:rPr>
          <w:i/>
        </w:rPr>
        <w:t xml:space="preserve">(thí sinh được phép mang </w:t>
      </w:r>
      <w:proofErr w:type="gramStart"/>
      <w:r>
        <w:rPr>
          <w:i/>
        </w:rPr>
        <w:t>theo</w:t>
      </w:r>
      <w:proofErr w:type="gramEnd"/>
      <w:r>
        <w:rPr>
          <w:i/>
        </w:rPr>
        <w:t xml:space="preserve"> sách giáo khoa; </w:t>
      </w:r>
      <w:r w:rsidRPr="00E947A8">
        <w:rPr>
          <w:b/>
          <w:i/>
          <w:u w:val="single"/>
        </w:rPr>
        <w:t>không được</w:t>
      </w:r>
      <w:r>
        <w:rPr>
          <w:i/>
        </w:rPr>
        <w:t xml:space="preserve"> mang theo sách giáo viên, hướng dẫn giảng dạy các môn)</w:t>
      </w:r>
    </w:p>
    <w:p w:rsidR="00C55D05" w:rsidRDefault="00C55D05">
      <w:pPr>
        <w:jc w:val="both"/>
        <w:rPr>
          <w:sz w:val="26"/>
        </w:rPr>
        <w:sectPr w:rsidR="00C55D05">
          <w:footerReference w:type="default" r:id="rId9"/>
          <w:type w:val="continuous"/>
          <w:pgSz w:w="11910" w:h="16840"/>
          <w:pgMar w:top="900" w:right="880" w:bottom="960" w:left="880" w:header="720" w:footer="772" w:gutter="0"/>
          <w:pgNumType w:start="1"/>
          <w:cols w:space="720"/>
        </w:sectPr>
      </w:pPr>
    </w:p>
    <w:p w:rsidR="00C55D05" w:rsidRDefault="009330AE" w:rsidP="009330AE">
      <w:pPr>
        <w:ind w:left="258" w:right="108" w:firstLine="566"/>
        <w:jc w:val="both"/>
        <w:rPr>
          <w:sz w:val="26"/>
        </w:rPr>
      </w:pPr>
      <w:r>
        <w:rPr>
          <w:sz w:val="26"/>
          <w:szCs w:val="26"/>
        </w:rPr>
        <w:lastRenderedPageBreak/>
        <w:t xml:space="preserve">- </w:t>
      </w:r>
      <w:r w:rsidRPr="009330AE">
        <w:rPr>
          <w:sz w:val="26"/>
          <w:szCs w:val="26"/>
        </w:rPr>
        <w:t>Cách tiến hành phỏng vấn: ứng viên trình bày theo câu hỏi đã yêu cầu và trả lời các câu hỏi của giám khảo phỏng vấn</w:t>
      </w:r>
      <w:proofErr w:type="gramStart"/>
      <w:r w:rsidRPr="009330AE">
        <w:rPr>
          <w:sz w:val="26"/>
          <w:szCs w:val="26"/>
        </w:rPr>
        <w:t>.</w:t>
      </w:r>
      <w:r w:rsidR="00FA2F18">
        <w:rPr>
          <w:sz w:val="26"/>
        </w:rPr>
        <w:t>+</w:t>
      </w:r>
      <w:proofErr w:type="gramEnd"/>
      <w:r w:rsidR="00FA2F18">
        <w:rPr>
          <w:sz w:val="26"/>
        </w:rPr>
        <w:t xml:space="preserve"> Trả lời các câu hỏi của giám khảo phỏng vấn.</w:t>
      </w:r>
    </w:p>
    <w:p w:rsidR="009330AE" w:rsidRDefault="009330AE" w:rsidP="009330AE">
      <w:pPr>
        <w:ind w:left="258" w:right="108" w:firstLine="566"/>
        <w:jc w:val="both"/>
        <w:rPr>
          <w:sz w:val="26"/>
        </w:rPr>
      </w:pPr>
    </w:p>
    <w:p w:rsidR="00C55D05" w:rsidRDefault="00FA2F18">
      <w:pPr>
        <w:pStyle w:val="Heading1"/>
        <w:numPr>
          <w:ilvl w:val="0"/>
          <w:numId w:val="3"/>
        </w:numPr>
        <w:tabs>
          <w:tab w:val="left" w:pos="562"/>
        </w:tabs>
        <w:spacing w:before="0"/>
        <w:ind w:left="258" w:right="6646" w:firstLine="0"/>
        <w:jc w:val="left"/>
      </w:pPr>
      <w:proofErr w:type="gramStart"/>
      <w:r>
        <w:t>ĐỐI VỚI NHÂN VIÊN.</w:t>
      </w:r>
      <w:proofErr w:type="gramEnd"/>
      <w:r>
        <w:t xml:space="preserve"> </w:t>
      </w:r>
      <w:proofErr w:type="gramStart"/>
      <w:r>
        <w:t>I.-</w:t>
      </w:r>
      <w:proofErr w:type="gramEnd"/>
      <w:r>
        <w:t xml:space="preserve"> Phần kiến thức</w:t>
      </w:r>
      <w:r>
        <w:rPr>
          <w:spacing w:val="-10"/>
        </w:rPr>
        <w:t xml:space="preserve"> </w:t>
      </w:r>
      <w:r>
        <w:t>chung.</w:t>
      </w:r>
    </w:p>
    <w:p w:rsidR="00C55D05" w:rsidRDefault="00FA2F18">
      <w:pPr>
        <w:pStyle w:val="ListParagraph"/>
        <w:numPr>
          <w:ilvl w:val="1"/>
          <w:numId w:val="3"/>
        </w:numPr>
        <w:tabs>
          <w:tab w:val="left" w:pos="1159"/>
        </w:tabs>
        <w:spacing w:before="0"/>
        <w:ind w:firstLine="540"/>
        <w:rPr>
          <w:sz w:val="26"/>
        </w:rPr>
      </w:pPr>
      <w:r>
        <w:rPr>
          <w:sz w:val="26"/>
        </w:rPr>
        <w:t>Luật giáo dục số 38/2005/QH11 ngày 14/6/2005 và Luật sửa đổi, bổ sung một số điều của Luật giáo dục số 38/2005/QH11 ngày</w:t>
      </w:r>
      <w:r>
        <w:rPr>
          <w:spacing w:val="-13"/>
          <w:sz w:val="26"/>
        </w:rPr>
        <w:t xml:space="preserve"> </w:t>
      </w:r>
      <w:r>
        <w:rPr>
          <w:sz w:val="26"/>
        </w:rPr>
        <w:t>25/11/2009.</w:t>
      </w:r>
    </w:p>
    <w:p w:rsidR="0084261E" w:rsidRDefault="00FA2F18" w:rsidP="0084261E">
      <w:pPr>
        <w:pStyle w:val="ListParagraph"/>
        <w:numPr>
          <w:ilvl w:val="1"/>
          <w:numId w:val="3"/>
        </w:numPr>
        <w:tabs>
          <w:tab w:val="left" w:pos="1159"/>
        </w:tabs>
        <w:ind w:firstLine="540"/>
        <w:rPr>
          <w:sz w:val="26"/>
        </w:rPr>
      </w:pPr>
      <w:r>
        <w:rPr>
          <w:sz w:val="26"/>
        </w:rPr>
        <w:t xml:space="preserve">Điều lệ trường trung học cơ sở, trường trung học phổ thông và trường phổ thông có nhiều cấp học (ban hành kèm </w:t>
      </w:r>
      <w:proofErr w:type="gramStart"/>
      <w:r>
        <w:rPr>
          <w:sz w:val="26"/>
        </w:rPr>
        <w:t>theo</w:t>
      </w:r>
      <w:proofErr w:type="gramEnd"/>
      <w:r>
        <w:rPr>
          <w:sz w:val="26"/>
        </w:rPr>
        <w:t xml:space="preserve"> Thông tư số 12/2011/TT-BGDĐT ngày 28/3/2011 của Bộ trưởng Bộ Giáo dục và Đào</w:t>
      </w:r>
      <w:r>
        <w:rPr>
          <w:spacing w:val="-10"/>
          <w:sz w:val="26"/>
        </w:rPr>
        <w:t xml:space="preserve"> </w:t>
      </w:r>
      <w:r>
        <w:rPr>
          <w:sz w:val="26"/>
        </w:rPr>
        <w:t>tạo).</w:t>
      </w:r>
    </w:p>
    <w:p w:rsidR="0084261E" w:rsidRPr="0084261E" w:rsidRDefault="0084261E" w:rsidP="0084261E">
      <w:pPr>
        <w:pStyle w:val="ListParagraph"/>
        <w:numPr>
          <w:ilvl w:val="1"/>
          <w:numId w:val="3"/>
        </w:numPr>
        <w:tabs>
          <w:tab w:val="left" w:pos="1159"/>
        </w:tabs>
        <w:ind w:firstLine="540"/>
        <w:rPr>
          <w:sz w:val="26"/>
        </w:rPr>
      </w:pPr>
      <w:r w:rsidRPr="0084261E">
        <w:rPr>
          <w:sz w:val="26"/>
        </w:rPr>
        <w:t>Thông tư số 16/2017/TT-BGDĐT ngày 12/7/2017 của Bộ Giáo dục và Đào tạo Hướng dẫn danh mục khung vị trí việc làm và định mức số lượng người làm việc trong các cơ sở giáo dục phổ thông công lập.</w:t>
      </w:r>
    </w:p>
    <w:p w:rsidR="00C55D05" w:rsidRDefault="00FA2F18">
      <w:pPr>
        <w:pStyle w:val="ListParagraph"/>
        <w:numPr>
          <w:ilvl w:val="1"/>
          <w:numId w:val="3"/>
        </w:numPr>
        <w:tabs>
          <w:tab w:val="left" w:pos="1159"/>
        </w:tabs>
        <w:spacing w:before="0"/>
        <w:ind w:right="112" w:firstLine="540"/>
        <w:rPr>
          <w:sz w:val="26"/>
        </w:rPr>
      </w:pPr>
      <w:r>
        <w:rPr>
          <w:sz w:val="26"/>
        </w:rPr>
        <w:t xml:space="preserve">Hướng dẫn thể thức và </w:t>
      </w:r>
      <w:r>
        <w:rPr>
          <w:spacing w:val="2"/>
          <w:sz w:val="26"/>
        </w:rPr>
        <w:t xml:space="preserve">kỹ </w:t>
      </w:r>
      <w:r>
        <w:rPr>
          <w:sz w:val="26"/>
        </w:rPr>
        <w:t xml:space="preserve">thuật trình bày văn bản hành chính (ban hành kèm </w:t>
      </w:r>
      <w:proofErr w:type="gramStart"/>
      <w:r>
        <w:rPr>
          <w:sz w:val="26"/>
        </w:rPr>
        <w:t>theo</w:t>
      </w:r>
      <w:proofErr w:type="gramEnd"/>
      <w:r>
        <w:rPr>
          <w:sz w:val="26"/>
        </w:rPr>
        <w:t xml:space="preserve"> Thông tư số 01/2011/TT-BNV ngày 19/01/2011 của Bộ Nội</w:t>
      </w:r>
      <w:r>
        <w:rPr>
          <w:spacing w:val="-12"/>
          <w:sz w:val="26"/>
        </w:rPr>
        <w:t xml:space="preserve"> </w:t>
      </w:r>
      <w:r>
        <w:rPr>
          <w:sz w:val="26"/>
        </w:rPr>
        <w:t>vụ).</w:t>
      </w:r>
    </w:p>
    <w:p w:rsidR="00C55D05" w:rsidRDefault="00FA2F18">
      <w:pPr>
        <w:pStyle w:val="Heading1"/>
        <w:spacing w:line="298" w:lineRule="exact"/>
      </w:pPr>
      <w:r>
        <w:t>II</w:t>
      </w:r>
      <w:proofErr w:type="gramStart"/>
      <w:r>
        <w:t>.-</w:t>
      </w:r>
      <w:proofErr w:type="gramEnd"/>
      <w:r>
        <w:t xml:space="preserve"> Phần phỏng vấn.</w:t>
      </w:r>
    </w:p>
    <w:p w:rsidR="00C55D05" w:rsidRDefault="00FA2F18">
      <w:pPr>
        <w:pStyle w:val="BodyText"/>
        <w:spacing w:before="0"/>
        <w:ind w:right="112" w:firstLine="566"/>
      </w:pPr>
      <w:r>
        <w:t>Cần biết cách thiết lập, quản lý và sử dụng hệ thống hồ sơ, sổ sách và các quy định liên quan đến công việc xin tuyển dụng:</w:t>
      </w:r>
    </w:p>
    <w:p w:rsidR="00C55D05" w:rsidRDefault="00FA2F18">
      <w:pPr>
        <w:pStyle w:val="ListParagraph"/>
        <w:numPr>
          <w:ilvl w:val="0"/>
          <w:numId w:val="2"/>
        </w:numPr>
        <w:tabs>
          <w:tab w:val="left" w:pos="1092"/>
        </w:tabs>
        <w:spacing w:before="0"/>
        <w:ind w:right="108" w:firstLine="567"/>
        <w:rPr>
          <w:i/>
          <w:sz w:val="26"/>
        </w:rPr>
      </w:pPr>
      <w:r>
        <w:rPr>
          <w:sz w:val="26"/>
        </w:rPr>
        <w:t xml:space="preserve">Quy chế đánh giá, xếp loại học sinh THCS và học sinh THPT </w:t>
      </w:r>
      <w:r>
        <w:rPr>
          <w:i/>
          <w:sz w:val="26"/>
        </w:rPr>
        <w:t xml:space="preserve">(ban hành kèm </w:t>
      </w:r>
      <w:proofErr w:type="gramStart"/>
      <w:r>
        <w:rPr>
          <w:i/>
          <w:sz w:val="26"/>
        </w:rPr>
        <w:t>theo</w:t>
      </w:r>
      <w:proofErr w:type="gramEnd"/>
      <w:r>
        <w:rPr>
          <w:i/>
          <w:sz w:val="26"/>
        </w:rPr>
        <w:t xml:space="preserve"> Thông tư số 58/2011/TT-BGDĐT ngày 12/12/2011 của Bộ trưởng Bộ Giáo dục và Đào tạo).</w:t>
      </w:r>
    </w:p>
    <w:p w:rsidR="00C55D05" w:rsidRDefault="00FA2F18">
      <w:pPr>
        <w:pStyle w:val="ListParagraph"/>
        <w:numPr>
          <w:ilvl w:val="0"/>
          <w:numId w:val="2"/>
        </w:numPr>
        <w:tabs>
          <w:tab w:val="left" w:pos="1099"/>
        </w:tabs>
        <w:ind w:firstLine="567"/>
        <w:rPr>
          <w:i/>
          <w:sz w:val="26"/>
        </w:rPr>
      </w:pPr>
      <w:r>
        <w:rPr>
          <w:sz w:val="26"/>
        </w:rPr>
        <w:t xml:space="preserve">Quy định chuyển trường và tiếp nhận học sinh học tại các trường trung học cơ sở và trung học phổ thông </w:t>
      </w:r>
      <w:r>
        <w:rPr>
          <w:i/>
          <w:sz w:val="26"/>
        </w:rPr>
        <w:t xml:space="preserve">(ban hành kèm </w:t>
      </w:r>
      <w:proofErr w:type="gramStart"/>
      <w:r>
        <w:rPr>
          <w:i/>
          <w:sz w:val="26"/>
        </w:rPr>
        <w:t>theo</w:t>
      </w:r>
      <w:proofErr w:type="gramEnd"/>
      <w:r>
        <w:rPr>
          <w:i/>
          <w:sz w:val="26"/>
        </w:rPr>
        <w:t xml:space="preserve"> Quyết định số 51/2002/QĐ-BGD&amp;ĐT ngày 25/12/2002 của Bộ Giáo dục và Đào</w:t>
      </w:r>
      <w:r>
        <w:rPr>
          <w:i/>
          <w:spacing w:val="-13"/>
          <w:sz w:val="26"/>
        </w:rPr>
        <w:t xml:space="preserve"> </w:t>
      </w:r>
      <w:r>
        <w:rPr>
          <w:i/>
          <w:sz w:val="26"/>
        </w:rPr>
        <w:t>tạo).</w:t>
      </w:r>
    </w:p>
    <w:p w:rsidR="00C55D05" w:rsidRDefault="00FA2F18">
      <w:pPr>
        <w:pStyle w:val="ListParagraph"/>
        <w:numPr>
          <w:ilvl w:val="0"/>
          <w:numId w:val="2"/>
        </w:numPr>
        <w:tabs>
          <w:tab w:val="left" w:pos="1109"/>
        </w:tabs>
        <w:ind w:right="107" w:firstLine="567"/>
        <w:rPr>
          <w:sz w:val="26"/>
        </w:rPr>
      </w:pPr>
      <w:r>
        <w:rPr>
          <w:sz w:val="26"/>
        </w:rPr>
        <w:t xml:space="preserve">Quy định về phòng học bộ môn ban hành kèm </w:t>
      </w:r>
      <w:proofErr w:type="gramStart"/>
      <w:r>
        <w:rPr>
          <w:sz w:val="26"/>
        </w:rPr>
        <w:t>theo</w:t>
      </w:r>
      <w:proofErr w:type="gramEnd"/>
      <w:r>
        <w:rPr>
          <w:sz w:val="26"/>
        </w:rPr>
        <w:t xml:space="preserve"> Quyết định số 37/2008/QĐ- BGDĐT ngày 16/7/2008 của Bộ trưởng Bộ Giáo dục và Đào</w:t>
      </w:r>
      <w:r>
        <w:rPr>
          <w:spacing w:val="-17"/>
          <w:sz w:val="26"/>
        </w:rPr>
        <w:t xml:space="preserve"> </w:t>
      </w:r>
      <w:r>
        <w:rPr>
          <w:sz w:val="26"/>
        </w:rPr>
        <w:t>tạo.</w:t>
      </w:r>
    </w:p>
    <w:p w:rsidR="00C55D05" w:rsidRDefault="00FA2F18">
      <w:pPr>
        <w:pStyle w:val="ListParagraph"/>
        <w:numPr>
          <w:ilvl w:val="0"/>
          <w:numId w:val="2"/>
        </w:numPr>
        <w:tabs>
          <w:tab w:val="left" w:pos="1102"/>
        </w:tabs>
        <w:ind w:firstLine="567"/>
        <w:rPr>
          <w:i/>
          <w:sz w:val="26"/>
        </w:rPr>
      </w:pPr>
      <w:r>
        <w:rPr>
          <w:sz w:val="26"/>
        </w:rPr>
        <w:t xml:space="preserve">Quy chế công nhận phòng học bộ môn trường trung học đạt chuẩn quốc gia </w:t>
      </w:r>
      <w:r>
        <w:rPr>
          <w:i/>
          <w:sz w:val="26"/>
        </w:rPr>
        <w:t xml:space="preserve">(ban hành kèm theo Quyết định số 32/2004/QĐ-BGDĐT ngày 24/9/2004 của Bộ trưởng </w:t>
      </w:r>
      <w:proofErr w:type="gramStart"/>
      <w:r>
        <w:rPr>
          <w:i/>
          <w:sz w:val="26"/>
        </w:rPr>
        <w:t>Bộ  Giáo</w:t>
      </w:r>
      <w:proofErr w:type="gramEnd"/>
      <w:r>
        <w:rPr>
          <w:i/>
          <w:sz w:val="26"/>
        </w:rPr>
        <w:t xml:space="preserve"> dục và Đào</w:t>
      </w:r>
      <w:r>
        <w:rPr>
          <w:i/>
          <w:spacing w:val="-9"/>
          <w:sz w:val="26"/>
        </w:rPr>
        <w:t xml:space="preserve"> </w:t>
      </w:r>
      <w:r>
        <w:rPr>
          <w:i/>
          <w:sz w:val="26"/>
        </w:rPr>
        <w:t>tạo).</w:t>
      </w:r>
    </w:p>
    <w:p w:rsidR="00C55D05" w:rsidRDefault="00FA2F18">
      <w:pPr>
        <w:pStyle w:val="ListParagraph"/>
        <w:numPr>
          <w:ilvl w:val="0"/>
          <w:numId w:val="2"/>
        </w:numPr>
        <w:tabs>
          <w:tab w:val="left" w:pos="1092"/>
        </w:tabs>
        <w:ind w:firstLine="567"/>
        <w:rPr>
          <w:i/>
          <w:sz w:val="26"/>
        </w:rPr>
      </w:pPr>
      <w:r>
        <w:rPr>
          <w:sz w:val="26"/>
        </w:rPr>
        <w:t xml:space="preserve">Quy định tiêu chuẩn </w:t>
      </w:r>
      <w:proofErr w:type="gramStart"/>
      <w:r>
        <w:rPr>
          <w:sz w:val="26"/>
        </w:rPr>
        <w:t>thư</w:t>
      </w:r>
      <w:proofErr w:type="gramEnd"/>
      <w:r>
        <w:rPr>
          <w:sz w:val="26"/>
        </w:rPr>
        <w:t xml:space="preserve"> viện trường phổ thông </w:t>
      </w:r>
      <w:r>
        <w:rPr>
          <w:i/>
          <w:sz w:val="26"/>
        </w:rPr>
        <w:t>(ban hành kèm theo Quyết định số 01/2003/QĐ-BGDĐT ngày 02/01/2003 của Bộ trưởng Bộ Giáo dục và Đào</w:t>
      </w:r>
      <w:r>
        <w:rPr>
          <w:i/>
          <w:spacing w:val="-17"/>
          <w:sz w:val="26"/>
        </w:rPr>
        <w:t xml:space="preserve"> </w:t>
      </w:r>
      <w:r>
        <w:rPr>
          <w:i/>
          <w:sz w:val="26"/>
        </w:rPr>
        <w:t>tạo).</w:t>
      </w:r>
    </w:p>
    <w:p w:rsidR="00C55D05" w:rsidRDefault="00FA2F18">
      <w:pPr>
        <w:pStyle w:val="ListParagraph"/>
        <w:numPr>
          <w:ilvl w:val="0"/>
          <w:numId w:val="2"/>
        </w:numPr>
        <w:tabs>
          <w:tab w:val="left" w:pos="1092"/>
        </w:tabs>
        <w:ind w:firstLine="567"/>
        <w:rPr>
          <w:sz w:val="26"/>
        </w:rPr>
      </w:pPr>
      <w:r>
        <w:rPr>
          <w:sz w:val="26"/>
        </w:rPr>
        <w:t>Quyết định 01/2004/QĐ-BGDĐT ngày 29/01/2004 của Bộ trưởng Bộ Giáo dục và Đào tạo về việc sửa đổi, bổ sung Quyết định số 01/2003/QĐ-BGDĐT ngày 02/01/2003  của Bộ trưởng Bộ Giáo dục và Đào tạo về việc ban hành Quy định tiêu chuẩn thư viện trường phổ</w:t>
      </w:r>
      <w:r>
        <w:rPr>
          <w:spacing w:val="-9"/>
          <w:sz w:val="26"/>
        </w:rPr>
        <w:t xml:space="preserve"> </w:t>
      </w:r>
      <w:r>
        <w:rPr>
          <w:sz w:val="26"/>
        </w:rPr>
        <w:t>thông.</w:t>
      </w:r>
    </w:p>
    <w:p w:rsidR="00C55D05" w:rsidRDefault="00FA2F18">
      <w:pPr>
        <w:pStyle w:val="ListParagraph"/>
        <w:numPr>
          <w:ilvl w:val="0"/>
          <w:numId w:val="2"/>
        </w:numPr>
        <w:tabs>
          <w:tab w:val="left" w:pos="1102"/>
        </w:tabs>
        <w:ind w:right="110" w:firstLine="567"/>
        <w:rPr>
          <w:i/>
          <w:sz w:val="26"/>
        </w:rPr>
      </w:pPr>
      <w:r>
        <w:rPr>
          <w:sz w:val="26"/>
        </w:rPr>
        <w:t xml:space="preserve">Danh mục thiết bị dạy học tối thiểu cấp trung học phổ thông </w:t>
      </w:r>
      <w:r>
        <w:rPr>
          <w:i/>
          <w:sz w:val="26"/>
        </w:rPr>
        <w:t>(ban hành kèm theo Thông tư số 01/2010/TT-BGDĐT ngày 18/01/2010 của Bộ Giáo dục và Đào</w:t>
      </w:r>
      <w:r>
        <w:rPr>
          <w:i/>
          <w:spacing w:val="-26"/>
          <w:sz w:val="26"/>
        </w:rPr>
        <w:t xml:space="preserve"> </w:t>
      </w:r>
      <w:r w:rsidR="00E41518">
        <w:rPr>
          <w:i/>
          <w:sz w:val="26"/>
        </w:rPr>
        <w:t>tạo)</w:t>
      </w:r>
    </w:p>
    <w:p w:rsidR="00E41518" w:rsidRDefault="00E41518" w:rsidP="00E41518">
      <w:pPr>
        <w:spacing w:before="60" w:after="60" w:line="360" w:lineRule="exact"/>
        <w:ind w:right="-1" w:firstLine="270"/>
        <w:jc w:val="both"/>
        <w:rPr>
          <w:b/>
          <w:sz w:val="28"/>
          <w:szCs w:val="26"/>
        </w:rPr>
      </w:pPr>
    </w:p>
    <w:p w:rsidR="00E41518" w:rsidRPr="007910EB" w:rsidRDefault="00E41518" w:rsidP="00E41518">
      <w:pPr>
        <w:spacing w:before="60" w:after="60" w:line="360" w:lineRule="exact"/>
        <w:ind w:right="-1" w:firstLine="270"/>
        <w:jc w:val="both"/>
        <w:rPr>
          <w:b/>
          <w:color w:val="FF0000"/>
          <w:sz w:val="26"/>
          <w:szCs w:val="26"/>
        </w:rPr>
      </w:pPr>
      <w:r w:rsidRPr="007910EB">
        <w:rPr>
          <w:b/>
          <w:color w:val="FF0000"/>
          <w:sz w:val="26"/>
          <w:szCs w:val="26"/>
        </w:rPr>
        <w:t>C. HÌNH THỨC PHỎNG VẤN</w:t>
      </w:r>
    </w:p>
    <w:p w:rsidR="00E41518" w:rsidRPr="007910EB" w:rsidRDefault="00E41518" w:rsidP="00E41518">
      <w:pPr>
        <w:spacing w:before="60" w:after="60" w:line="360" w:lineRule="exact"/>
        <w:ind w:right="-1" w:firstLine="270"/>
        <w:jc w:val="both"/>
        <w:rPr>
          <w:color w:val="FF0000"/>
          <w:sz w:val="26"/>
          <w:szCs w:val="26"/>
        </w:rPr>
      </w:pPr>
      <w:r w:rsidRPr="007910EB">
        <w:rPr>
          <w:color w:val="FF0000"/>
          <w:sz w:val="26"/>
          <w:szCs w:val="26"/>
        </w:rPr>
        <w:t xml:space="preserve">- Phỏng vấn kiến thức </w:t>
      </w:r>
      <w:proofErr w:type="gramStart"/>
      <w:r w:rsidRPr="007910EB">
        <w:rPr>
          <w:color w:val="FF0000"/>
          <w:sz w:val="26"/>
          <w:szCs w:val="26"/>
        </w:rPr>
        <w:t>chung</w:t>
      </w:r>
      <w:proofErr w:type="gramEnd"/>
      <w:r w:rsidRPr="007910EB">
        <w:rPr>
          <w:color w:val="FF0000"/>
          <w:sz w:val="26"/>
          <w:szCs w:val="26"/>
        </w:rPr>
        <w:t>: y</w:t>
      </w:r>
      <w:r w:rsidRPr="007910EB">
        <w:rPr>
          <w:rFonts w:cs="VNI-Centur"/>
          <w:color w:val="FF0000"/>
          <w:sz w:val="26"/>
          <w:szCs w:val="26"/>
        </w:rPr>
        <w:t>ê</w:t>
      </w:r>
      <w:r w:rsidRPr="007910EB">
        <w:rPr>
          <w:color w:val="FF0000"/>
          <w:sz w:val="26"/>
          <w:szCs w:val="26"/>
        </w:rPr>
        <w:t>u cầu ứng vi</w:t>
      </w:r>
      <w:r w:rsidRPr="007910EB">
        <w:rPr>
          <w:rFonts w:cs="VNI-Centur"/>
          <w:color w:val="FF0000"/>
          <w:sz w:val="26"/>
          <w:szCs w:val="26"/>
        </w:rPr>
        <w:t>ê</w:t>
      </w:r>
      <w:r w:rsidRPr="007910EB">
        <w:rPr>
          <w:color w:val="FF0000"/>
          <w:sz w:val="26"/>
          <w:szCs w:val="26"/>
        </w:rPr>
        <w:t>n tr</w:t>
      </w:r>
      <w:r w:rsidRPr="007910EB">
        <w:rPr>
          <w:rFonts w:cs="VNI-Centur"/>
          <w:color w:val="FF0000"/>
          <w:sz w:val="26"/>
          <w:szCs w:val="26"/>
        </w:rPr>
        <w:t>ì</w:t>
      </w:r>
      <w:r w:rsidRPr="007910EB">
        <w:rPr>
          <w:color w:val="FF0000"/>
          <w:sz w:val="26"/>
          <w:szCs w:val="26"/>
        </w:rPr>
        <w:t>nh b</w:t>
      </w:r>
      <w:r w:rsidRPr="007910EB">
        <w:rPr>
          <w:rFonts w:cs="VNI-Centur"/>
          <w:color w:val="FF0000"/>
          <w:sz w:val="26"/>
          <w:szCs w:val="26"/>
        </w:rPr>
        <w:t>à</w:t>
      </w:r>
      <w:r w:rsidRPr="007910EB">
        <w:rPr>
          <w:color w:val="FF0000"/>
          <w:sz w:val="26"/>
          <w:szCs w:val="26"/>
        </w:rPr>
        <w:t>y tr</w:t>
      </w:r>
      <w:r w:rsidRPr="007910EB">
        <w:rPr>
          <w:rFonts w:cs="VNI-Centur"/>
          <w:color w:val="FF0000"/>
          <w:sz w:val="26"/>
          <w:szCs w:val="26"/>
        </w:rPr>
        <w:t>ê</w:t>
      </w:r>
      <w:r w:rsidRPr="007910EB">
        <w:rPr>
          <w:color w:val="FF0000"/>
          <w:sz w:val="26"/>
          <w:szCs w:val="26"/>
        </w:rPr>
        <w:t>n giấy để trả lời c</w:t>
      </w:r>
      <w:r w:rsidRPr="007910EB">
        <w:rPr>
          <w:rFonts w:cs="VNI-Centur"/>
          <w:color w:val="FF0000"/>
          <w:sz w:val="26"/>
          <w:szCs w:val="26"/>
        </w:rPr>
        <w:t>á</w:t>
      </w:r>
      <w:r w:rsidRPr="007910EB">
        <w:rPr>
          <w:color w:val="FF0000"/>
          <w:sz w:val="26"/>
          <w:szCs w:val="26"/>
        </w:rPr>
        <w:t>c vấn đề c</w:t>
      </w:r>
      <w:r w:rsidRPr="007910EB">
        <w:rPr>
          <w:rFonts w:cs="VNI-Centur"/>
          <w:color w:val="FF0000"/>
          <w:sz w:val="26"/>
          <w:szCs w:val="26"/>
        </w:rPr>
        <w:t>ó</w:t>
      </w:r>
      <w:r w:rsidRPr="007910EB">
        <w:rPr>
          <w:color w:val="FF0000"/>
          <w:sz w:val="26"/>
          <w:szCs w:val="26"/>
        </w:rPr>
        <w:t xml:space="preserve"> li</w:t>
      </w:r>
      <w:r w:rsidRPr="007910EB">
        <w:rPr>
          <w:rFonts w:cs="VNI-Centur"/>
          <w:color w:val="FF0000"/>
          <w:sz w:val="26"/>
          <w:szCs w:val="26"/>
        </w:rPr>
        <w:t>ê</w:t>
      </w:r>
      <w:r w:rsidRPr="007910EB">
        <w:rPr>
          <w:color w:val="FF0000"/>
          <w:sz w:val="26"/>
          <w:szCs w:val="26"/>
        </w:rPr>
        <w:t xml:space="preserve">n quan. </w:t>
      </w:r>
      <w:proofErr w:type="gramStart"/>
      <w:r w:rsidRPr="007910EB">
        <w:rPr>
          <w:color w:val="FF0000"/>
          <w:sz w:val="26"/>
          <w:szCs w:val="26"/>
        </w:rPr>
        <w:t>Thời gian 45 ph</w:t>
      </w:r>
      <w:r w:rsidRPr="007910EB">
        <w:rPr>
          <w:rFonts w:cs="VNI-Centur"/>
          <w:color w:val="FF0000"/>
          <w:sz w:val="26"/>
          <w:szCs w:val="26"/>
        </w:rPr>
        <w:t>ú</w:t>
      </w:r>
      <w:r w:rsidRPr="007910EB">
        <w:rPr>
          <w:color w:val="FF0000"/>
          <w:sz w:val="26"/>
          <w:szCs w:val="26"/>
        </w:rPr>
        <w:t>t.</w:t>
      </w:r>
      <w:proofErr w:type="gramEnd"/>
    </w:p>
    <w:p w:rsidR="00E41518" w:rsidRPr="007910EB" w:rsidRDefault="00E41518" w:rsidP="00E41518">
      <w:pPr>
        <w:spacing w:before="60" w:after="60" w:line="360" w:lineRule="exact"/>
        <w:ind w:right="-1" w:firstLine="270"/>
        <w:jc w:val="both"/>
        <w:rPr>
          <w:color w:val="FF0000"/>
          <w:sz w:val="26"/>
          <w:szCs w:val="26"/>
        </w:rPr>
      </w:pPr>
      <w:r w:rsidRPr="007910EB">
        <w:rPr>
          <w:color w:val="FF0000"/>
          <w:sz w:val="26"/>
          <w:szCs w:val="26"/>
        </w:rPr>
        <w:t>- Phỏng vấn kiến thức chuy</w:t>
      </w:r>
      <w:r w:rsidRPr="007910EB">
        <w:rPr>
          <w:rFonts w:cs="VNI-Centur"/>
          <w:color w:val="FF0000"/>
          <w:sz w:val="26"/>
          <w:szCs w:val="26"/>
        </w:rPr>
        <w:t>ê</w:t>
      </w:r>
      <w:r w:rsidRPr="007910EB">
        <w:rPr>
          <w:color w:val="FF0000"/>
          <w:sz w:val="26"/>
          <w:szCs w:val="26"/>
        </w:rPr>
        <w:t>n m</w:t>
      </w:r>
      <w:r w:rsidRPr="007910EB">
        <w:rPr>
          <w:rFonts w:cs="VNI-Centur"/>
          <w:color w:val="FF0000"/>
          <w:sz w:val="26"/>
          <w:szCs w:val="26"/>
        </w:rPr>
        <w:t>ô</w:t>
      </w:r>
      <w:r w:rsidRPr="007910EB">
        <w:rPr>
          <w:color w:val="FF0000"/>
          <w:sz w:val="26"/>
          <w:szCs w:val="26"/>
        </w:rPr>
        <w:t>n: y</w:t>
      </w:r>
      <w:r w:rsidRPr="007910EB">
        <w:rPr>
          <w:rFonts w:cs="VNI-Centur"/>
          <w:color w:val="FF0000"/>
          <w:sz w:val="26"/>
          <w:szCs w:val="26"/>
        </w:rPr>
        <w:t>ê</w:t>
      </w:r>
      <w:r w:rsidRPr="007910EB">
        <w:rPr>
          <w:color w:val="FF0000"/>
          <w:sz w:val="26"/>
          <w:szCs w:val="26"/>
        </w:rPr>
        <w:t>u cầu ứng vi</w:t>
      </w:r>
      <w:r w:rsidRPr="007910EB">
        <w:rPr>
          <w:rFonts w:cs="VNI-Centur"/>
          <w:color w:val="FF0000"/>
          <w:sz w:val="26"/>
          <w:szCs w:val="26"/>
        </w:rPr>
        <w:t>ê</w:t>
      </w:r>
      <w:r w:rsidRPr="007910EB">
        <w:rPr>
          <w:color w:val="FF0000"/>
          <w:sz w:val="26"/>
          <w:szCs w:val="26"/>
        </w:rPr>
        <w:t>n tr</w:t>
      </w:r>
      <w:r w:rsidRPr="007910EB">
        <w:rPr>
          <w:rFonts w:cs="VNI-Centur"/>
          <w:color w:val="FF0000"/>
          <w:sz w:val="26"/>
          <w:szCs w:val="26"/>
        </w:rPr>
        <w:t>ì</w:t>
      </w:r>
      <w:r w:rsidRPr="007910EB">
        <w:rPr>
          <w:color w:val="FF0000"/>
          <w:sz w:val="26"/>
          <w:szCs w:val="26"/>
        </w:rPr>
        <w:t>nh b</w:t>
      </w:r>
      <w:r w:rsidRPr="007910EB">
        <w:rPr>
          <w:rFonts w:cs="VNI-Centur"/>
          <w:color w:val="FF0000"/>
          <w:sz w:val="26"/>
          <w:szCs w:val="26"/>
        </w:rPr>
        <w:t>à</w:t>
      </w:r>
      <w:r w:rsidRPr="007910EB">
        <w:rPr>
          <w:color w:val="FF0000"/>
          <w:sz w:val="26"/>
          <w:szCs w:val="26"/>
        </w:rPr>
        <w:t>y tr</w:t>
      </w:r>
      <w:r w:rsidRPr="007910EB">
        <w:rPr>
          <w:rFonts w:cs="VNI-Centur"/>
          <w:color w:val="FF0000"/>
          <w:sz w:val="26"/>
          <w:szCs w:val="26"/>
        </w:rPr>
        <w:t>ê</w:t>
      </w:r>
      <w:r w:rsidRPr="007910EB">
        <w:rPr>
          <w:color w:val="FF0000"/>
          <w:sz w:val="26"/>
          <w:szCs w:val="26"/>
        </w:rPr>
        <w:t>n giấy một vấn đề chuy</w:t>
      </w:r>
      <w:r w:rsidRPr="007910EB">
        <w:rPr>
          <w:rFonts w:cs="VNI-Centur"/>
          <w:color w:val="FF0000"/>
          <w:sz w:val="26"/>
          <w:szCs w:val="26"/>
        </w:rPr>
        <w:t>ê</w:t>
      </w:r>
      <w:r w:rsidRPr="007910EB">
        <w:rPr>
          <w:color w:val="FF0000"/>
          <w:sz w:val="26"/>
          <w:szCs w:val="26"/>
        </w:rPr>
        <w:t>n m</w:t>
      </w:r>
      <w:r w:rsidRPr="007910EB">
        <w:rPr>
          <w:rFonts w:cs="VNI-Centur"/>
          <w:color w:val="FF0000"/>
          <w:sz w:val="26"/>
          <w:szCs w:val="26"/>
        </w:rPr>
        <w:t>ô</w:t>
      </w:r>
      <w:r w:rsidRPr="007910EB">
        <w:rPr>
          <w:color w:val="FF0000"/>
          <w:sz w:val="26"/>
          <w:szCs w:val="26"/>
        </w:rPr>
        <w:t>n do tổ phỏng vấn y</w:t>
      </w:r>
      <w:r w:rsidRPr="007910EB">
        <w:rPr>
          <w:rFonts w:cs="VNI-Centur"/>
          <w:color w:val="FF0000"/>
          <w:sz w:val="26"/>
          <w:szCs w:val="26"/>
        </w:rPr>
        <w:t>ê</w:t>
      </w:r>
      <w:r w:rsidRPr="007910EB">
        <w:rPr>
          <w:color w:val="FF0000"/>
          <w:sz w:val="26"/>
          <w:szCs w:val="26"/>
        </w:rPr>
        <w:t xml:space="preserve">u cầu. </w:t>
      </w:r>
      <w:proofErr w:type="gramStart"/>
      <w:r w:rsidRPr="007910EB">
        <w:rPr>
          <w:color w:val="FF0000"/>
          <w:sz w:val="26"/>
          <w:szCs w:val="26"/>
        </w:rPr>
        <w:t>Thời gian tối đa 15 phút sau đ</w:t>
      </w:r>
      <w:r w:rsidRPr="007910EB">
        <w:rPr>
          <w:rFonts w:cs="VNI-Centur"/>
          <w:color w:val="FF0000"/>
          <w:sz w:val="26"/>
          <w:szCs w:val="26"/>
        </w:rPr>
        <w:t>ó</w:t>
      </w:r>
      <w:r w:rsidRPr="007910EB">
        <w:rPr>
          <w:color w:val="FF0000"/>
          <w:sz w:val="26"/>
          <w:szCs w:val="26"/>
        </w:rPr>
        <w:t xml:space="preserve"> ứng vi</w:t>
      </w:r>
      <w:r w:rsidRPr="007910EB">
        <w:rPr>
          <w:rFonts w:cs="VNI-Centur"/>
          <w:color w:val="FF0000"/>
          <w:sz w:val="26"/>
          <w:szCs w:val="26"/>
        </w:rPr>
        <w:t>ê</w:t>
      </w:r>
      <w:r w:rsidRPr="007910EB">
        <w:rPr>
          <w:color w:val="FF0000"/>
          <w:sz w:val="26"/>
          <w:szCs w:val="26"/>
        </w:rPr>
        <w:t>n tr</w:t>
      </w:r>
      <w:r w:rsidRPr="007910EB">
        <w:rPr>
          <w:rFonts w:cs="VNI-Centur"/>
          <w:color w:val="FF0000"/>
          <w:sz w:val="26"/>
          <w:szCs w:val="26"/>
        </w:rPr>
        <w:t>ì</w:t>
      </w:r>
      <w:r w:rsidRPr="007910EB">
        <w:rPr>
          <w:color w:val="FF0000"/>
          <w:sz w:val="26"/>
          <w:szCs w:val="26"/>
        </w:rPr>
        <w:t>nh b</w:t>
      </w:r>
      <w:r w:rsidRPr="007910EB">
        <w:rPr>
          <w:rFonts w:cs="VNI-Centur"/>
          <w:color w:val="FF0000"/>
          <w:sz w:val="26"/>
          <w:szCs w:val="26"/>
        </w:rPr>
        <w:t>à</w:t>
      </w:r>
      <w:r w:rsidRPr="007910EB">
        <w:rPr>
          <w:color w:val="FF0000"/>
          <w:sz w:val="26"/>
          <w:szCs w:val="26"/>
        </w:rPr>
        <w:t>y và trả lời các câu hỏi của giám khảo, thời gian tối đa 10 phút.</w:t>
      </w:r>
      <w:proofErr w:type="gramEnd"/>
    </w:p>
    <w:p w:rsidR="00E41518" w:rsidRPr="007910EB" w:rsidRDefault="00E41518" w:rsidP="00E41518">
      <w:pPr>
        <w:spacing w:before="60" w:after="60" w:line="360" w:lineRule="exact"/>
        <w:ind w:right="-1" w:firstLine="270"/>
        <w:jc w:val="both"/>
        <w:rPr>
          <w:color w:val="FF0000"/>
          <w:sz w:val="26"/>
          <w:szCs w:val="26"/>
        </w:rPr>
      </w:pPr>
      <w:r w:rsidRPr="007910EB">
        <w:rPr>
          <w:color w:val="FF0000"/>
          <w:sz w:val="26"/>
          <w:szCs w:val="26"/>
        </w:rPr>
        <w:t>- Tính điểm phỏng vấn, thực h</w:t>
      </w:r>
      <w:r w:rsidRPr="007910EB">
        <w:rPr>
          <w:rFonts w:cs="VNI-Centur"/>
          <w:color w:val="FF0000"/>
          <w:sz w:val="26"/>
          <w:szCs w:val="26"/>
        </w:rPr>
        <w:t>à</w:t>
      </w:r>
      <w:r w:rsidRPr="007910EB">
        <w:rPr>
          <w:color w:val="FF0000"/>
          <w:sz w:val="26"/>
          <w:szCs w:val="26"/>
        </w:rPr>
        <w:t>nh:</w:t>
      </w:r>
    </w:p>
    <w:p w:rsidR="00E41518" w:rsidRPr="007910EB" w:rsidRDefault="00E41518" w:rsidP="00E41518">
      <w:pPr>
        <w:spacing w:before="60" w:after="60" w:line="360" w:lineRule="exact"/>
        <w:ind w:left="426" w:right="-1" w:firstLine="270"/>
        <w:jc w:val="both"/>
        <w:rPr>
          <w:b/>
          <w:color w:val="FF0000"/>
          <w:sz w:val="26"/>
          <w:szCs w:val="26"/>
        </w:rPr>
      </w:pPr>
      <w:r w:rsidRPr="007910EB">
        <w:rPr>
          <w:color w:val="FF0000"/>
          <w:sz w:val="26"/>
          <w:szCs w:val="26"/>
        </w:rPr>
        <w:t xml:space="preserve">+ Phỏng vấn kiến thức </w:t>
      </w:r>
      <w:proofErr w:type="gramStart"/>
      <w:r w:rsidRPr="007910EB">
        <w:rPr>
          <w:color w:val="FF0000"/>
          <w:sz w:val="26"/>
          <w:szCs w:val="26"/>
        </w:rPr>
        <w:t>chung</w:t>
      </w:r>
      <w:proofErr w:type="gramEnd"/>
      <w:r w:rsidRPr="007910EB">
        <w:rPr>
          <w:color w:val="FF0000"/>
          <w:sz w:val="26"/>
          <w:szCs w:val="26"/>
        </w:rPr>
        <w:t xml:space="preserve"> tối đa 25đ và tính hệ số 2;</w:t>
      </w:r>
    </w:p>
    <w:p w:rsidR="00E41518" w:rsidRPr="007910EB" w:rsidRDefault="00E41518" w:rsidP="00E41518">
      <w:pPr>
        <w:spacing w:before="60" w:after="60" w:line="360" w:lineRule="exact"/>
        <w:ind w:left="426" w:right="-1" w:firstLine="270"/>
        <w:jc w:val="both"/>
        <w:rPr>
          <w:color w:val="FF0000"/>
          <w:sz w:val="26"/>
          <w:szCs w:val="26"/>
        </w:rPr>
      </w:pPr>
      <w:r w:rsidRPr="007910EB">
        <w:rPr>
          <w:color w:val="FF0000"/>
          <w:sz w:val="26"/>
          <w:szCs w:val="26"/>
        </w:rPr>
        <w:lastRenderedPageBreak/>
        <w:t>+ Phỏng vấn kiến thức chuy</w:t>
      </w:r>
      <w:r w:rsidRPr="007910EB">
        <w:rPr>
          <w:rFonts w:cs="VNI-Centur"/>
          <w:color w:val="FF0000"/>
          <w:sz w:val="26"/>
          <w:szCs w:val="26"/>
        </w:rPr>
        <w:t>ê</w:t>
      </w:r>
      <w:r w:rsidRPr="007910EB">
        <w:rPr>
          <w:color w:val="FF0000"/>
          <w:sz w:val="26"/>
          <w:szCs w:val="26"/>
        </w:rPr>
        <w:t>n m</w:t>
      </w:r>
      <w:r w:rsidRPr="007910EB">
        <w:rPr>
          <w:rFonts w:cs="VNI-Centur"/>
          <w:color w:val="FF0000"/>
          <w:sz w:val="26"/>
          <w:szCs w:val="26"/>
        </w:rPr>
        <w:t>ô</w:t>
      </w:r>
      <w:r w:rsidRPr="007910EB">
        <w:rPr>
          <w:color w:val="FF0000"/>
          <w:sz w:val="26"/>
          <w:szCs w:val="26"/>
        </w:rPr>
        <w:t>n tối đa 75đ và tính hệ số 2;</w:t>
      </w:r>
    </w:p>
    <w:p w:rsidR="00E41518" w:rsidRPr="007910EB" w:rsidRDefault="00E41518" w:rsidP="00E41518">
      <w:pPr>
        <w:spacing w:before="60" w:after="60" w:line="360" w:lineRule="exact"/>
        <w:ind w:right="-1" w:firstLine="270"/>
        <w:jc w:val="both"/>
        <w:rPr>
          <w:b/>
          <w:color w:val="FF0000"/>
          <w:sz w:val="26"/>
          <w:szCs w:val="26"/>
        </w:rPr>
      </w:pPr>
      <w:r w:rsidRPr="007910EB">
        <w:rPr>
          <w:b/>
          <w:color w:val="FF0000"/>
          <w:sz w:val="26"/>
          <w:szCs w:val="26"/>
        </w:rPr>
        <w:t>D. THỜI GIAN THỰC HIỆN</w:t>
      </w:r>
    </w:p>
    <w:p w:rsidR="00E41518" w:rsidRPr="007910EB" w:rsidRDefault="00E41518" w:rsidP="00E41518">
      <w:pPr>
        <w:spacing w:before="60" w:after="60" w:line="360" w:lineRule="exact"/>
        <w:ind w:right="-1" w:firstLine="720"/>
        <w:jc w:val="both"/>
        <w:rPr>
          <w:b/>
          <w:i/>
          <w:color w:val="FF0000"/>
          <w:sz w:val="26"/>
          <w:szCs w:val="26"/>
        </w:rPr>
      </w:pPr>
      <w:r w:rsidRPr="007910EB">
        <w:rPr>
          <w:b/>
          <w:i/>
          <w:color w:val="FF0000"/>
          <w:sz w:val="26"/>
          <w:szCs w:val="26"/>
        </w:rPr>
        <w:t xml:space="preserve">Thứ </w:t>
      </w:r>
      <w:r w:rsidR="00883D67">
        <w:rPr>
          <w:b/>
          <w:i/>
          <w:color w:val="FF0000"/>
          <w:sz w:val="26"/>
          <w:szCs w:val="26"/>
        </w:rPr>
        <w:t>Tư</w:t>
      </w:r>
      <w:r w:rsidRPr="007910EB">
        <w:rPr>
          <w:b/>
          <w:i/>
          <w:color w:val="FF0000"/>
          <w:sz w:val="26"/>
          <w:szCs w:val="26"/>
        </w:rPr>
        <w:t xml:space="preserve">, ngày </w:t>
      </w:r>
      <w:r w:rsidR="00883D67">
        <w:rPr>
          <w:b/>
          <w:i/>
          <w:color w:val="FF0000"/>
          <w:sz w:val="26"/>
          <w:szCs w:val="26"/>
        </w:rPr>
        <w:t>16</w:t>
      </w:r>
      <w:r w:rsidRPr="007910EB">
        <w:rPr>
          <w:b/>
          <w:i/>
          <w:color w:val="FF0000"/>
          <w:sz w:val="26"/>
          <w:szCs w:val="26"/>
        </w:rPr>
        <w:t xml:space="preserve"> tháng </w:t>
      </w:r>
      <w:r w:rsidR="00883D67">
        <w:rPr>
          <w:b/>
          <w:i/>
          <w:color w:val="FF0000"/>
          <w:sz w:val="26"/>
          <w:szCs w:val="26"/>
        </w:rPr>
        <w:t>01</w:t>
      </w:r>
      <w:r w:rsidRPr="007910EB">
        <w:rPr>
          <w:b/>
          <w:i/>
          <w:color w:val="FF0000"/>
          <w:sz w:val="26"/>
          <w:szCs w:val="26"/>
        </w:rPr>
        <w:t xml:space="preserve"> năm 201</w:t>
      </w:r>
      <w:r w:rsidR="00883D67">
        <w:rPr>
          <w:b/>
          <w:i/>
          <w:color w:val="FF0000"/>
          <w:sz w:val="26"/>
          <w:szCs w:val="26"/>
        </w:rPr>
        <w:t>9</w:t>
      </w:r>
    </w:p>
    <w:p w:rsidR="00E41518" w:rsidRPr="007910EB" w:rsidRDefault="00E41518" w:rsidP="00E41518">
      <w:pPr>
        <w:spacing w:before="60" w:after="60" w:line="360" w:lineRule="exact"/>
        <w:ind w:left="426" w:right="-1" w:firstLine="270"/>
        <w:jc w:val="both"/>
        <w:rPr>
          <w:color w:val="FF0000"/>
          <w:sz w:val="26"/>
          <w:szCs w:val="26"/>
        </w:rPr>
      </w:pPr>
      <w:r w:rsidRPr="007910EB">
        <w:rPr>
          <w:color w:val="FF0000"/>
          <w:sz w:val="26"/>
          <w:szCs w:val="26"/>
        </w:rPr>
        <w:t>- 07g00: Họp Hội đồng tuyển dụng.</w:t>
      </w:r>
    </w:p>
    <w:p w:rsidR="00E41518" w:rsidRPr="007910EB" w:rsidRDefault="00E41518" w:rsidP="00E41518">
      <w:pPr>
        <w:spacing w:before="60" w:after="60" w:line="360" w:lineRule="exact"/>
        <w:ind w:left="426" w:right="-1" w:firstLine="270"/>
        <w:jc w:val="both"/>
        <w:rPr>
          <w:color w:val="FF0000"/>
          <w:sz w:val="26"/>
          <w:szCs w:val="26"/>
        </w:rPr>
      </w:pPr>
      <w:r w:rsidRPr="007910EB">
        <w:rPr>
          <w:color w:val="FF0000"/>
          <w:sz w:val="26"/>
          <w:szCs w:val="26"/>
        </w:rPr>
        <w:t xml:space="preserve">- 07g30: Các ứng viên vào phòng phỏng vấn kiến thức </w:t>
      </w:r>
      <w:proofErr w:type="gramStart"/>
      <w:r w:rsidRPr="007910EB">
        <w:rPr>
          <w:color w:val="FF0000"/>
          <w:sz w:val="26"/>
          <w:szCs w:val="26"/>
        </w:rPr>
        <w:t>chung</w:t>
      </w:r>
      <w:proofErr w:type="gramEnd"/>
      <w:r w:rsidRPr="007910EB">
        <w:rPr>
          <w:color w:val="FF0000"/>
          <w:sz w:val="26"/>
          <w:szCs w:val="26"/>
        </w:rPr>
        <w:t>.</w:t>
      </w:r>
    </w:p>
    <w:p w:rsidR="00E41518" w:rsidRPr="007910EB" w:rsidRDefault="00E41518" w:rsidP="00E41518">
      <w:pPr>
        <w:spacing w:before="60" w:after="60" w:line="360" w:lineRule="exact"/>
        <w:ind w:left="426" w:right="-1" w:firstLine="270"/>
        <w:jc w:val="both"/>
        <w:rPr>
          <w:color w:val="FF0000"/>
          <w:sz w:val="26"/>
          <w:szCs w:val="26"/>
        </w:rPr>
      </w:pPr>
      <w:r w:rsidRPr="007910EB">
        <w:rPr>
          <w:color w:val="FF0000"/>
          <w:sz w:val="26"/>
          <w:szCs w:val="26"/>
        </w:rPr>
        <w:t xml:space="preserve">- 07g55: Phát đề thi phần phỏng vấn kiến thức </w:t>
      </w:r>
      <w:proofErr w:type="gramStart"/>
      <w:r w:rsidRPr="007910EB">
        <w:rPr>
          <w:color w:val="FF0000"/>
          <w:sz w:val="26"/>
          <w:szCs w:val="26"/>
        </w:rPr>
        <w:t>chung</w:t>
      </w:r>
      <w:proofErr w:type="gramEnd"/>
      <w:r w:rsidRPr="007910EB">
        <w:rPr>
          <w:color w:val="FF0000"/>
          <w:sz w:val="26"/>
          <w:szCs w:val="26"/>
        </w:rPr>
        <w:t>.</w:t>
      </w:r>
    </w:p>
    <w:p w:rsidR="00E41518" w:rsidRPr="007910EB" w:rsidRDefault="00E41518" w:rsidP="00E41518">
      <w:pPr>
        <w:spacing w:before="60" w:after="60" w:line="360" w:lineRule="exact"/>
        <w:ind w:left="426" w:right="-1" w:firstLine="270"/>
        <w:jc w:val="both"/>
        <w:rPr>
          <w:color w:val="FF0000"/>
          <w:sz w:val="26"/>
          <w:szCs w:val="26"/>
        </w:rPr>
      </w:pPr>
      <w:r w:rsidRPr="007910EB">
        <w:rPr>
          <w:color w:val="FF0000"/>
          <w:sz w:val="26"/>
          <w:szCs w:val="26"/>
        </w:rPr>
        <w:t>- 08g00: Tính giờ làm bài.</w:t>
      </w:r>
    </w:p>
    <w:p w:rsidR="00E41518" w:rsidRPr="007910EB" w:rsidRDefault="00E41518" w:rsidP="00E41518">
      <w:pPr>
        <w:spacing w:before="60" w:after="60" w:line="360" w:lineRule="exact"/>
        <w:ind w:left="426" w:right="-1" w:firstLine="270"/>
        <w:jc w:val="both"/>
        <w:rPr>
          <w:color w:val="FF0000"/>
          <w:sz w:val="26"/>
          <w:szCs w:val="26"/>
        </w:rPr>
      </w:pPr>
      <w:r w:rsidRPr="007910EB">
        <w:rPr>
          <w:color w:val="FF0000"/>
          <w:sz w:val="26"/>
          <w:szCs w:val="26"/>
        </w:rPr>
        <w:t xml:space="preserve">- 08g45: Hết giờ làm bài phần phỏng vấn kiến thức </w:t>
      </w:r>
      <w:proofErr w:type="gramStart"/>
      <w:r w:rsidRPr="007910EB">
        <w:rPr>
          <w:color w:val="FF0000"/>
          <w:sz w:val="26"/>
          <w:szCs w:val="26"/>
        </w:rPr>
        <w:t>chung</w:t>
      </w:r>
      <w:proofErr w:type="gramEnd"/>
      <w:r w:rsidRPr="007910EB">
        <w:rPr>
          <w:color w:val="FF0000"/>
          <w:sz w:val="26"/>
          <w:szCs w:val="26"/>
        </w:rPr>
        <w:t>.</w:t>
      </w:r>
    </w:p>
    <w:p w:rsidR="00154B6E" w:rsidRPr="007910EB" w:rsidRDefault="00154B6E" w:rsidP="00154B6E">
      <w:pPr>
        <w:spacing w:before="60" w:after="60" w:line="360" w:lineRule="exact"/>
        <w:ind w:left="426" w:right="-1" w:firstLine="270"/>
        <w:jc w:val="both"/>
        <w:rPr>
          <w:color w:val="FF0000"/>
          <w:sz w:val="26"/>
          <w:szCs w:val="26"/>
        </w:rPr>
      </w:pPr>
      <w:r w:rsidRPr="007910EB">
        <w:rPr>
          <w:color w:val="FF0000"/>
          <w:sz w:val="26"/>
          <w:szCs w:val="26"/>
        </w:rPr>
        <w:t>- 08g55: Phát đề thi phần phỏng vấn kiến thức chuyên môn.</w:t>
      </w:r>
    </w:p>
    <w:p w:rsidR="00154B6E" w:rsidRPr="007910EB" w:rsidRDefault="00154B6E" w:rsidP="00154B6E">
      <w:pPr>
        <w:spacing w:before="60" w:after="60" w:line="360" w:lineRule="exact"/>
        <w:ind w:left="426" w:right="-1" w:firstLine="270"/>
        <w:jc w:val="both"/>
        <w:rPr>
          <w:color w:val="FF0000"/>
          <w:sz w:val="26"/>
          <w:szCs w:val="26"/>
        </w:rPr>
      </w:pPr>
      <w:r w:rsidRPr="007910EB">
        <w:rPr>
          <w:color w:val="FF0000"/>
          <w:sz w:val="26"/>
          <w:szCs w:val="26"/>
        </w:rPr>
        <w:t>- 09g00: Tính giờ làm bài.</w:t>
      </w:r>
    </w:p>
    <w:p w:rsidR="00154B6E" w:rsidRPr="007910EB" w:rsidRDefault="00154B6E" w:rsidP="00154B6E">
      <w:pPr>
        <w:spacing w:before="60" w:after="60" w:line="360" w:lineRule="exact"/>
        <w:ind w:left="426" w:right="-1" w:firstLine="270"/>
        <w:jc w:val="both"/>
        <w:rPr>
          <w:color w:val="FF0000"/>
          <w:sz w:val="26"/>
          <w:szCs w:val="26"/>
        </w:rPr>
      </w:pPr>
      <w:r w:rsidRPr="007910EB">
        <w:rPr>
          <w:color w:val="FF0000"/>
          <w:sz w:val="26"/>
          <w:szCs w:val="26"/>
        </w:rPr>
        <w:t>- 09g15: Hết giờ làm bài phần phỏng vấn kiến thức chuyên môn.</w:t>
      </w:r>
    </w:p>
    <w:p w:rsidR="00154B6E" w:rsidRPr="007910EB" w:rsidRDefault="00154B6E" w:rsidP="00154B6E">
      <w:pPr>
        <w:spacing w:before="60" w:after="60" w:line="360" w:lineRule="exact"/>
        <w:ind w:left="426" w:right="-1" w:firstLine="270"/>
        <w:jc w:val="both"/>
        <w:rPr>
          <w:sz w:val="26"/>
          <w:szCs w:val="26"/>
        </w:rPr>
      </w:pPr>
      <w:r w:rsidRPr="007910EB">
        <w:rPr>
          <w:color w:val="FF0000"/>
          <w:sz w:val="26"/>
          <w:szCs w:val="26"/>
        </w:rPr>
        <w:t>- 09g30: Bắt đầu phần phỏng vấn kiến thức chuyên môn</w:t>
      </w:r>
      <w:r w:rsidR="00633232" w:rsidRPr="007910EB">
        <w:rPr>
          <w:color w:val="FF0000"/>
          <w:sz w:val="26"/>
          <w:szCs w:val="26"/>
        </w:rPr>
        <w:t xml:space="preserve"> tại phòng phỏng vấn.</w:t>
      </w:r>
    </w:p>
    <w:p w:rsidR="00E41518" w:rsidRPr="00E41518" w:rsidRDefault="00E41518" w:rsidP="00E41518">
      <w:pPr>
        <w:tabs>
          <w:tab w:val="left" w:pos="1102"/>
        </w:tabs>
        <w:ind w:left="258" w:right="110"/>
        <w:rPr>
          <w:i/>
          <w:sz w:val="26"/>
        </w:rPr>
      </w:pPr>
    </w:p>
    <w:p w:rsidR="00C55D05" w:rsidRPr="000C2EC8" w:rsidRDefault="00C55D05">
      <w:pPr>
        <w:pStyle w:val="BodyText"/>
        <w:spacing w:before="4"/>
        <w:ind w:left="0" w:right="0"/>
        <w:jc w:val="left"/>
        <w:rPr>
          <w:i/>
          <w:sz w:val="14"/>
          <w:szCs w:val="20"/>
        </w:rPr>
      </w:pPr>
    </w:p>
    <w:tbl>
      <w:tblPr>
        <w:tblStyle w:val="TableGrid1"/>
        <w:tblW w:w="0" w:type="auto"/>
        <w:jc w:val="center"/>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55"/>
        <w:gridCol w:w="5126"/>
      </w:tblGrid>
      <w:tr w:rsidR="00E5637C" w:rsidRPr="00F57F25" w:rsidTr="00E5637C">
        <w:trPr>
          <w:jc w:val="center"/>
        </w:trPr>
        <w:tc>
          <w:tcPr>
            <w:tcW w:w="4655" w:type="dxa"/>
          </w:tcPr>
          <w:p w:rsidR="00E5637C" w:rsidRPr="00CC2F7E" w:rsidRDefault="00E5637C" w:rsidP="000E3455">
            <w:pPr>
              <w:jc w:val="both"/>
              <w:rPr>
                <w:bCs/>
                <w:i/>
                <w:sz w:val="22"/>
                <w:szCs w:val="22"/>
                <w:lang w:val="vi-VN"/>
              </w:rPr>
            </w:pPr>
            <w:r w:rsidRPr="00CC2F7E">
              <w:rPr>
                <w:b/>
                <w:bCs/>
                <w:i/>
                <w:sz w:val="22"/>
                <w:szCs w:val="22"/>
                <w:lang w:val="vi-VN"/>
              </w:rPr>
              <w:t>Nơi nhận:</w:t>
            </w:r>
          </w:p>
          <w:p w:rsidR="00E5637C" w:rsidRDefault="00E5637C" w:rsidP="000E3455">
            <w:pPr>
              <w:jc w:val="both"/>
              <w:rPr>
                <w:bCs/>
                <w:i/>
                <w:sz w:val="22"/>
                <w:szCs w:val="22"/>
                <w:lang w:val="vi-VN"/>
              </w:rPr>
            </w:pPr>
            <w:r w:rsidRPr="00CC2F7E">
              <w:rPr>
                <w:bCs/>
                <w:i/>
                <w:sz w:val="22"/>
                <w:szCs w:val="22"/>
                <w:lang w:val="vi-VN"/>
              </w:rPr>
              <w:t xml:space="preserve">- </w:t>
            </w:r>
            <w:r>
              <w:rPr>
                <w:bCs/>
                <w:i/>
                <w:sz w:val="22"/>
                <w:szCs w:val="22"/>
                <w:lang w:val="vi-VN"/>
              </w:rPr>
              <w:t xml:space="preserve">Thành viên Hội đồng tuyển dụng </w:t>
            </w:r>
          </w:p>
          <w:p w:rsidR="00E5637C" w:rsidRPr="00CC2F7E" w:rsidRDefault="00E5637C" w:rsidP="000E3455">
            <w:pPr>
              <w:jc w:val="both"/>
              <w:rPr>
                <w:bCs/>
                <w:i/>
                <w:sz w:val="22"/>
                <w:szCs w:val="22"/>
                <w:lang w:val="vi-VN"/>
              </w:rPr>
            </w:pPr>
            <w:r>
              <w:rPr>
                <w:bCs/>
                <w:i/>
                <w:sz w:val="22"/>
                <w:szCs w:val="22"/>
                <w:lang w:val="vi-VN"/>
              </w:rPr>
              <w:t>viên chức và Ban kiểm tra sát hạch</w:t>
            </w:r>
            <w:r w:rsidRPr="00CC2F7E">
              <w:rPr>
                <w:bCs/>
                <w:i/>
                <w:sz w:val="22"/>
                <w:szCs w:val="22"/>
                <w:lang w:val="vi-VN"/>
              </w:rPr>
              <w:t>;</w:t>
            </w:r>
          </w:p>
          <w:p w:rsidR="00E5637C" w:rsidRPr="00CC2F7E" w:rsidRDefault="00E5637C" w:rsidP="00E5637C">
            <w:pPr>
              <w:jc w:val="both"/>
              <w:rPr>
                <w:bCs/>
                <w:i/>
                <w:sz w:val="22"/>
                <w:szCs w:val="22"/>
              </w:rPr>
            </w:pPr>
            <w:r w:rsidRPr="00CC2F7E">
              <w:rPr>
                <w:bCs/>
                <w:i/>
                <w:sz w:val="22"/>
                <w:szCs w:val="22"/>
                <w:lang w:val="vi-VN"/>
              </w:rPr>
              <w:t xml:space="preserve">- </w:t>
            </w:r>
            <w:r w:rsidRPr="00CC2F7E">
              <w:rPr>
                <w:bCs/>
                <w:i/>
                <w:sz w:val="22"/>
                <w:szCs w:val="22"/>
              </w:rPr>
              <w:t>Niêm yết, Lưu: VT.</w:t>
            </w:r>
          </w:p>
        </w:tc>
        <w:tc>
          <w:tcPr>
            <w:tcW w:w="5126" w:type="dxa"/>
          </w:tcPr>
          <w:p w:rsidR="00E5637C" w:rsidRPr="008C01AE" w:rsidRDefault="00E5637C" w:rsidP="000E3455">
            <w:pPr>
              <w:tabs>
                <w:tab w:val="center" w:pos="7230"/>
              </w:tabs>
              <w:spacing w:line="360" w:lineRule="auto"/>
              <w:jc w:val="center"/>
              <w:rPr>
                <w:b/>
                <w:sz w:val="28"/>
                <w:szCs w:val="28"/>
              </w:rPr>
            </w:pPr>
            <w:r w:rsidRPr="008C01AE">
              <w:rPr>
                <w:b/>
                <w:sz w:val="28"/>
                <w:szCs w:val="28"/>
              </w:rPr>
              <w:t>HIỆU TRƯỞNG</w:t>
            </w:r>
          </w:p>
          <w:p w:rsidR="00E5637C" w:rsidRPr="000C2EC8" w:rsidRDefault="00E5637C" w:rsidP="000E3455">
            <w:pPr>
              <w:tabs>
                <w:tab w:val="center" w:pos="7230"/>
              </w:tabs>
              <w:spacing w:line="360" w:lineRule="auto"/>
              <w:jc w:val="center"/>
              <w:rPr>
                <w:i/>
                <w:sz w:val="14"/>
                <w:szCs w:val="28"/>
                <w:lang w:val="vi-VN"/>
              </w:rPr>
            </w:pPr>
          </w:p>
          <w:p w:rsidR="00E5637C" w:rsidRPr="00E5637C" w:rsidRDefault="00E5637C" w:rsidP="000E3455">
            <w:pPr>
              <w:tabs>
                <w:tab w:val="center" w:pos="7230"/>
              </w:tabs>
              <w:spacing w:line="360" w:lineRule="auto"/>
              <w:jc w:val="center"/>
              <w:rPr>
                <w:i/>
                <w:sz w:val="28"/>
                <w:szCs w:val="28"/>
                <w:lang w:val="vi-VN"/>
              </w:rPr>
            </w:pPr>
          </w:p>
          <w:p w:rsidR="00E5637C" w:rsidRPr="000C2EC8" w:rsidRDefault="00E5637C" w:rsidP="000E3455">
            <w:pPr>
              <w:tabs>
                <w:tab w:val="center" w:pos="7230"/>
              </w:tabs>
              <w:spacing w:line="360" w:lineRule="auto"/>
              <w:jc w:val="center"/>
              <w:rPr>
                <w:b/>
                <w:sz w:val="14"/>
                <w:szCs w:val="28"/>
              </w:rPr>
            </w:pPr>
          </w:p>
          <w:p w:rsidR="00E5637C" w:rsidRPr="008C01AE" w:rsidRDefault="00E5637C" w:rsidP="000E3455">
            <w:pPr>
              <w:tabs>
                <w:tab w:val="center" w:pos="7230"/>
              </w:tabs>
              <w:spacing w:line="360" w:lineRule="auto"/>
              <w:jc w:val="center"/>
              <w:rPr>
                <w:b/>
                <w:sz w:val="28"/>
                <w:szCs w:val="28"/>
              </w:rPr>
            </w:pPr>
            <w:r w:rsidRPr="008C01AE">
              <w:rPr>
                <w:b/>
                <w:sz w:val="28"/>
                <w:szCs w:val="28"/>
              </w:rPr>
              <w:t>Nguyễn Lê Quang Vinh</w:t>
            </w:r>
          </w:p>
        </w:tc>
      </w:tr>
    </w:tbl>
    <w:p w:rsidR="00C55D05" w:rsidRPr="000C2EC8" w:rsidRDefault="00C55D05" w:rsidP="000C2EC8">
      <w:pPr>
        <w:tabs>
          <w:tab w:val="left" w:pos="5741"/>
        </w:tabs>
        <w:spacing w:line="298" w:lineRule="exact"/>
        <w:ind w:right="1434"/>
        <w:rPr>
          <w:sz w:val="2"/>
          <w:szCs w:val="2"/>
          <w:lang w:val="vi-VN"/>
        </w:rPr>
      </w:pPr>
    </w:p>
    <w:sectPr w:rsidR="00C55D05" w:rsidRPr="000C2EC8">
      <w:pgSz w:w="11910" w:h="16840"/>
      <w:pgMar w:top="780" w:right="880" w:bottom="960" w:left="1160" w:header="0" w:footer="77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38E6" w:rsidRDefault="009038E6">
      <w:r>
        <w:separator/>
      </w:r>
    </w:p>
  </w:endnote>
  <w:endnote w:type="continuationSeparator" w:id="0">
    <w:p w:rsidR="009038E6" w:rsidRDefault="009038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NI-Centur">
    <w:altName w:val="Times New Roman"/>
    <w:panose1 w:val="00000000000000000000"/>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99398055"/>
      <w:docPartObj>
        <w:docPartGallery w:val="Page Numbers (Bottom of Page)"/>
        <w:docPartUnique/>
      </w:docPartObj>
    </w:sdtPr>
    <w:sdtEndPr>
      <w:rPr>
        <w:noProof/>
      </w:rPr>
    </w:sdtEndPr>
    <w:sdtContent>
      <w:p w:rsidR="00E5637C" w:rsidRDefault="00E5637C">
        <w:pPr>
          <w:pStyle w:val="Footer"/>
          <w:jc w:val="center"/>
        </w:pPr>
        <w:r>
          <w:fldChar w:fldCharType="begin"/>
        </w:r>
        <w:r>
          <w:instrText xml:space="preserve"> PAGE   \* MERGEFORMAT </w:instrText>
        </w:r>
        <w:r>
          <w:fldChar w:fldCharType="separate"/>
        </w:r>
        <w:r w:rsidR="000C792E">
          <w:rPr>
            <w:noProof/>
          </w:rPr>
          <w:t>1</w:t>
        </w:r>
        <w:r>
          <w:rPr>
            <w:noProof/>
          </w:rPr>
          <w:fldChar w:fldCharType="end"/>
        </w:r>
      </w:p>
    </w:sdtContent>
  </w:sdt>
  <w:p w:rsidR="00C55D05" w:rsidRDefault="00C55D05" w:rsidP="00E5637C">
    <w:pPr>
      <w:pStyle w:val="BodyText"/>
      <w:spacing w:before="0" w:line="14" w:lineRule="auto"/>
      <w:ind w:left="0" w:right="0"/>
      <w:jc w:val="center"/>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38E6" w:rsidRDefault="009038E6">
      <w:r>
        <w:separator/>
      </w:r>
    </w:p>
  </w:footnote>
  <w:footnote w:type="continuationSeparator" w:id="0">
    <w:p w:rsidR="009038E6" w:rsidRDefault="009038E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D907C5"/>
    <w:multiLevelType w:val="hybridMultilevel"/>
    <w:tmpl w:val="81309E7E"/>
    <w:lvl w:ilvl="0" w:tplc="AD646640">
      <w:numFmt w:val="bullet"/>
      <w:lvlText w:val="-"/>
      <w:lvlJc w:val="left"/>
      <w:pPr>
        <w:ind w:left="258" w:hanging="142"/>
      </w:pPr>
      <w:rPr>
        <w:rFonts w:hint="default"/>
        <w:b/>
        <w:bCs/>
        <w:w w:val="100"/>
      </w:rPr>
    </w:lvl>
    <w:lvl w:ilvl="1" w:tplc="FD321C4C">
      <w:numFmt w:val="bullet"/>
      <w:lvlText w:val="•"/>
      <w:lvlJc w:val="left"/>
      <w:pPr>
        <w:ind w:left="1220" w:hanging="142"/>
      </w:pPr>
      <w:rPr>
        <w:rFonts w:hint="default"/>
      </w:rPr>
    </w:lvl>
    <w:lvl w:ilvl="2" w:tplc="0856358C">
      <w:numFmt w:val="bullet"/>
      <w:lvlText w:val="•"/>
      <w:lvlJc w:val="left"/>
      <w:pPr>
        <w:ind w:left="2181" w:hanging="142"/>
      </w:pPr>
      <w:rPr>
        <w:rFonts w:hint="default"/>
      </w:rPr>
    </w:lvl>
    <w:lvl w:ilvl="3" w:tplc="B7084A4A">
      <w:numFmt w:val="bullet"/>
      <w:lvlText w:val="•"/>
      <w:lvlJc w:val="left"/>
      <w:pPr>
        <w:ind w:left="3141" w:hanging="142"/>
      </w:pPr>
      <w:rPr>
        <w:rFonts w:hint="default"/>
      </w:rPr>
    </w:lvl>
    <w:lvl w:ilvl="4" w:tplc="91BE9862">
      <w:numFmt w:val="bullet"/>
      <w:lvlText w:val="•"/>
      <w:lvlJc w:val="left"/>
      <w:pPr>
        <w:ind w:left="4102" w:hanging="142"/>
      </w:pPr>
      <w:rPr>
        <w:rFonts w:hint="default"/>
      </w:rPr>
    </w:lvl>
    <w:lvl w:ilvl="5" w:tplc="79CCFBAC">
      <w:numFmt w:val="bullet"/>
      <w:lvlText w:val="•"/>
      <w:lvlJc w:val="left"/>
      <w:pPr>
        <w:ind w:left="5063" w:hanging="142"/>
      </w:pPr>
      <w:rPr>
        <w:rFonts w:hint="default"/>
      </w:rPr>
    </w:lvl>
    <w:lvl w:ilvl="6" w:tplc="85B85D46">
      <w:numFmt w:val="bullet"/>
      <w:lvlText w:val="•"/>
      <w:lvlJc w:val="left"/>
      <w:pPr>
        <w:ind w:left="6023" w:hanging="142"/>
      </w:pPr>
      <w:rPr>
        <w:rFonts w:hint="default"/>
      </w:rPr>
    </w:lvl>
    <w:lvl w:ilvl="7" w:tplc="CC5A3D3C">
      <w:numFmt w:val="bullet"/>
      <w:lvlText w:val="•"/>
      <w:lvlJc w:val="left"/>
      <w:pPr>
        <w:ind w:left="6984" w:hanging="142"/>
      </w:pPr>
      <w:rPr>
        <w:rFonts w:hint="default"/>
      </w:rPr>
    </w:lvl>
    <w:lvl w:ilvl="8" w:tplc="83F848D4">
      <w:numFmt w:val="bullet"/>
      <w:lvlText w:val="•"/>
      <w:lvlJc w:val="left"/>
      <w:pPr>
        <w:ind w:left="7945" w:hanging="142"/>
      </w:pPr>
      <w:rPr>
        <w:rFonts w:hint="default"/>
      </w:rPr>
    </w:lvl>
  </w:abstractNum>
  <w:abstractNum w:abstractNumId="1">
    <w:nsid w:val="1D075306"/>
    <w:multiLevelType w:val="hybridMultilevel"/>
    <w:tmpl w:val="E7CC0B16"/>
    <w:lvl w:ilvl="0" w:tplc="7A2687E8">
      <w:start w:val="1"/>
      <w:numFmt w:val="upperLetter"/>
      <w:lvlText w:val="%1."/>
      <w:lvlJc w:val="left"/>
      <w:pPr>
        <w:ind w:left="538" w:hanging="317"/>
        <w:jc w:val="right"/>
      </w:pPr>
      <w:rPr>
        <w:rFonts w:ascii="Times New Roman" w:eastAsia="Times New Roman" w:hAnsi="Times New Roman" w:cs="Times New Roman" w:hint="default"/>
        <w:b/>
        <w:bCs/>
        <w:w w:val="99"/>
        <w:sz w:val="26"/>
        <w:szCs w:val="26"/>
      </w:rPr>
    </w:lvl>
    <w:lvl w:ilvl="1" w:tplc="522A7266">
      <w:start w:val="1"/>
      <w:numFmt w:val="decimal"/>
      <w:lvlText w:val="%2."/>
      <w:lvlJc w:val="left"/>
      <w:pPr>
        <w:ind w:left="350" w:hanging="269"/>
      </w:pPr>
      <w:rPr>
        <w:rFonts w:hint="default"/>
        <w:i w:val="0"/>
        <w:w w:val="99"/>
      </w:rPr>
    </w:lvl>
    <w:lvl w:ilvl="2" w:tplc="CF5C9788">
      <w:numFmt w:val="bullet"/>
      <w:lvlText w:val="•"/>
      <w:lvlJc w:val="left"/>
      <w:pPr>
        <w:ind w:left="1240" w:hanging="269"/>
      </w:pPr>
      <w:rPr>
        <w:rFonts w:hint="default"/>
      </w:rPr>
    </w:lvl>
    <w:lvl w:ilvl="3" w:tplc="E16ED68E">
      <w:numFmt w:val="bullet"/>
      <w:lvlText w:val="•"/>
      <w:lvlJc w:val="left"/>
      <w:pPr>
        <w:ind w:left="2318" w:hanging="269"/>
      </w:pPr>
      <w:rPr>
        <w:rFonts w:hint="default"/>
      </w:rPr>
    </w:lvl>
    <w:lvl w:ilvl="4" w:tplc="A37EB9B6">
      <w:numFmt w:val="bullet"/>
      <w:lvlText w:val="•"/>
      <w:lvlJc w:val="left"/>
      <w:pPr>
        <w:ind w:left="3396" w:hanging="269"/>
      </w:pPr>
      <w:rPr>
        <w:rFonts w:hint="default"/>
      </w:rPr>
    </w:lvl>
    <w:lvl w:ilvl="5" w:tplc="1D64CA44">
      <w:numFmt w:val="bullet"/>
      <w:lvlText w:val="•"/>
      <w:lvlJc w:val="left"/>
      <w:pPr>
        <w:ind w:left="4474" w:hanging="269"/>
      </w:pPr>
      <w:rPr>
        <w:rFonts w:hint="default"/>
      </w:rPr>
    </w:lvl>
    <w:lvl w:ilvl="6" w:tplc="50D0A29E">
      <w:numFmt w:val="bullet"/>
      <w:lvlText w:val="•"/>
      <w:lvlJc w:val="left"/>
      <w:pPr>
        <w:ind w:left="5553" w:hanging="269"/>
      </w:pPr>
      <w:rPr>
        <w:rFonts w:hint="default"/>
      </w:rPr>
    </w:lvl>
    <w:lvl w:ilvl="7" w:tplc="0CD6B65E">
      <w:numFmt w:val="bullet"/>
      <w:lvlText w:val="•"/>
      <w:lvlJc w:val="left"/>
      <w:pPr>
        <w:ind w:left="6631" w:hanging="269"/>
      </w:pPr>
      <w:rPr>
        <w:rFonts w:hint="default"/>
      </w:rPr>
    </w:lvl>
    <w:lvl w:ilvl="8" w:tplc="AA96C57E">
      <w:numFmt w:val="bullet"/>
      <w:lvlText w:val="•"/>
      <w:lvlJc w:val="left"/>
      <w:pPr>
        <w:ind w:left="7709" w:hanging="269"/>
      </w:pPr>
      <w:rPr>
        <w:rFonts w:hint="default"/>
      </w:rPr>
    </w:lvl>
  </w:abstractNum>
  <w:abstractNum w:abstractNumId="2">
    <w:nsid w:val="2C5D3615"/>
    <w:multiLevelType w:val="hybridMultilevel"/>
    <w:tmpl w:val="48F8D4F2"/>
    <w:lvl w:ilvl="0" w:tplc="DCEE1D16">
      <w:start w:val="1"/>
      <w:numFmt w:val="decimal"/>
      <w:lvlText w:val="%1."/>
      <w:lvlJc w:val="left"/>
      <w:pPr>
        <w:ind w:left="258" w:hanging="267"/>
      </w:pPr>
      <w:rPr>
        <w:rFonts w:ascii="Times New Roman" w:eastAsia="Times New Roman" w:hAnsi="Times New Roman" w:cs="Times New Roman" w:hint="default"/>
        <w:i w:val="0"/>
        <w:w w:val="99"/>
        <w:sz w:val="26"/>
        <w:szCs w:val="26"/>
      </w:rPr>
    </w:lvl>
    <w:lvl w:ilvl="1" w:tplc="21BEF1E8">
      <w:numFmt w:val="bullet"/>
      <w:lvlText w:val="•"/>
      <w:lvlJc w:val="left"/>
      <w:pPr>
        <w:ind w:left="1220" w:hanging="267"/>
      </w:pPr>
      <w:rPr>
        <w:rFonts w:hint="default"/>
      </w:rPr>
    </w:lvl>
    <w:lvl w:ilvl="2" w:tplc="DFD0ED78">
      <w:numFmt w:val="bullet"/>
      <w:lvlText w:val="•"/>
      <w:lvlJc w:val="left"/>
      <w:pPr>
        <w:ind w:left="2181" w:hanging="267"/>
      </w:pPr>
      <w:rPr>
        <w:rFonts w:hint="default"/>
      </w:rPr>
    </w:lvl>
    <w:lvl w:ilvl="3" w:tplc="B3BEF706">
      <w:numFmt w:val="bullet"/>
      <w:lvlText w:val="•"/>
      <w:lvlJc w:val="left"/>
      <w:pPr>
        <w:ind w:left="3141" w:hanging="267"/>
      </w:pPr>
      <w:rPr>
        <w:rFonts w:hint="default"/>
      </w:rPr>
    </w:lvl>
    <w:lvl w:ilvl="4" w:tplc="443AD9FE">
      <w:numFmt w:val="bullet"/>
      <w:lvlText w:val="•"/>
      <w:lvlJc w:val="left"/>
      <w:pPr>
        <w:ind w:left="4102" w:hanging="267"/>
      </w:pPr>
      <w:rPr>
        <w:rFonts w:hint="default"/>
      </w:rPr>
    </w:lvl>
    <w:lvl w:ilvl="5" w:tplc="80AEF7C4">
      <w:numFmt w:val="bullet"/>
      <w:lvlText w:val="•"/>
      <w:lvlJc w:val="left"/>
      <w:pPr>
        <w:ind w:left="5063" w:hanging="267"/>
      </w:pPr>
      <w:rPr>
        <w:rFonts w:hint="default"/>
      </w:rPr>
    </w:lvl>
    <w:lvl w:ilvl="6" w:tplc="AD4A861A">
      <w:numFmt w:val="bullet"/>
      <w:lvlText w:val="•"/>
      <w:lvlJc w:val="left"/>
      <w:pPr>
        <w:ind w:left="6023" w:hanging="267"/>
      </w:pPr>
      <w:rPr>
        <w:rFonts w:hint="default"/>
      </w:rPr>
    </w:lvl>
    <w:lvl w:ilvl="7" w:tplc="0562D146">
      <w:numFmt w:val="bullet"/>
      <w:lvlText w:val="•"/>
      <w:lvlJc w:val="left"/>
      <w:pPr>
        <w:ind w:left="6984" w:hanging="267"/>
      </w:pPr>
      <w:rPr>
        <w:rFonts w:hint="default"/>
      </w:rPr>
    </w:lvl>
    <w:lvl w:ilvl="8" w:tplc="FFCE0D0E">
      <w:numFmt w:val="bullet"/>
      <w:lvlText w:val="•"/>
      <w:lvlJc w:val="left"/>
      <w:pPr>
        <w:ind w:left="7945" w:hanging="267"/>
      </w:pPr>
      <w:rPr>
        <w:rFont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oNotDisplayPageBoundaries/>
  <w:proofState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5D05"/>
    <w:rsid w:val="000078F8"/>
    <w:rsid w:val="00016CCF"/>
    <w:rsid w:val="000C2EC8"/>
    <w:rsid w:val="000C792E"/>
    <w:rsid w:val="00154B6E"/>
    <w:rsid w:val="00232D2E"/>
    <w:rsid w:val="002D0E78"/>
    <w:rsid w:val="002F43FD"/>
    <w:rsid w:val="003769B6"/>
    <w:rsid w:val="004D0523"/>
    <w:rsid w:val="00626994"/>
    <w:rsid w:val="00633232"/>
    <w:rsid w:val="006A2D6D"/>
    <w:rsid w:val="006A631E"/>
    <w:rsid w:val="006C6F20"/>
    <w:rsid w:val="007910EB"/>
    <w:rsid w:val="007C4A8F"/>
    <w:rsid w:val="007E7652"/>
    <w:rsid w:val="0084261E"/>
    <w:rsid w:val="00880514"/>
    <w:rsid w:val="00883D67"/>
    <w:rsid w:val="009038E6"/>
    <w:rsid w:val="009330AE"/>
    <w:rsid w:val="00940FDB"/>
    <w:rsid w:val="00967ECC"/>
    <w:rsid w:val="009D5316"/>
    <w:rsid w:val="00B02CBC"/>
    <w:rsid w:val="00BC7A44"/>
    <w:rsid w:val="00C55D05"/>
    <w:rsid w:val="00E41518"/>
    <w:rsid w:val="00E5637C"/>
    <w:rsid w:val="00E858C3"/>
    <w:rsid w:val="00E947A8"/>
    <w:rsid w:val="00FA2F18"/>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spacing w:before="1"/>
      <w:ind w:left="258"/>
      <w:outlineLvl w:val="0"/>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
      <w:ind w:left="258" w:right="109"/>
      <w:jc w:val="both"/>
    </w:pPr>
    <w:rPr>
      <w:sz w:val="26"/>
      <w:szCs w:val="26"/>
    </w:rPr>
  </w:style>
  <w:style w:type="paragraph" w:styleId="ListParagraph">
    <w:name w:val="List Paragraph"/>
    <w:basedOn w:val="Normal"/>
    <w:uiPriority w:val="1"/>
    <w:qFormat/>
    <w:pPr>
      <w:spacing w:before="1"/>
      <w:ind w:left="258" w:right="109" w:hanging="360"/>
      <w:jc w:val="both"/>
    </w:pPr>
  </w:style>
  <w:style w:type="paragraph" w:customStyle="1" w:styleId="TableParagraph">
    <w:name w:val="Table Paragraph"/>
    <w:basedOn w:val="Normal"/>
    <w:uiPriority w:val="1"/>
    <w:qFormat/>
  </w:style>
  <w:style w:type="paragraph" w:styleId="NoSpacing">
    <w:name w:val="No Spacing"/>
    <w:uiPriority w:val="1"/>
    <w:qFormat/>
    <w:rsid w:val="002F43FD"/>
    <w:pPr>
      <w:widowControl/>
    </w:pPr>
    <w:rPr>
      <w:noProof/>
      <w:lang w:val="vi-VN"/>
    </w:rPr>
  </w:style>
  <w:style w:type="table" w:customStyle="1" w:styleId="TableGrid1">
    <w:name w:val="Table Grid1"/>
    <w:basedOn w:val="TableNormal"/>
    <w:next w:val="TableGrid"/>
    <w:rsid w:val="00E5637C"/>
    <w:pPr>
      <w:widowControl/>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E5637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E5637C"/>
    <w:pPr>
      <w:tabs>
        <w:tab w:val="center" w:pos="4513"/>
        <w:tab w:val="right" w:pos="9026"/>
      </w:tabs>
    </w:pPr>
  </w:style>
  <w:style w:type="character" w:customStyle="1" w:styleId="HeaderChar">
    <w:name w:val="Header Char"/>
    <w:basedOn w:val="DefaultParagraphFont"/>
    <w:link w:val="Header"/>
    <w:uiPriority w:val="99"/>
    <w:rsid w:val="00E5637C"/>
    <w:rPr>
      <w:rFonts w:ascii="Times New Roman" w:eastAsia="Times New Roman" w:hAnsi="Times New Roman" w:cs="Times New Roman"/>
    </w:rPr>
  </w:style>
  <w:style w:type="paragraph" w:styleId="Footer">
    <w:name w:val="footer"/>
    <w:basedOn w:val="Normal"/>
    <w:link w:val="FooterChar"/>
    <w:uiPriority w:val="99"/>
    <w:unhideWhenUsed/>
    <w:rsid w:val="00E5637C"/>
    <w:pPr>
      <w:tabs>
        <w:tab w:val="center" w:pos="4513"/>
        <w:tab w:val="right" w:pos="9026"/>
      </w:tabs>
    </w:pPr>
  </w:style>
  <w:style w:type="character" w:customStyle="1" w:styleId="FooterChar">
    <w:name w:val="Footer Char"/>
    <w:basedOn w:val="DefaultParagraphFont"/>
    <w:link w:val="Footer"/>
    <w:uiPriority w:val="99"/>
    <w:rsid w:val="00E5637C"/>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spacing w:before="1"/>
      <w:ind w:left="258"/>
      <w:outlineLvl w:val="0"/>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
      <w:ind w:left="258" w:right="109"/>
      <w:jc w:val="both"/>
    </w:pPr>
    <w:rPr>
      <w:sz w:val="26"/>
      <w:szCs w:val="26"/>
    </w:rPr>
  </w:style>
  <w:style w:type="paragraph" w:styleId="ListParagraph">
    <w:name w:val="List Paragraph"/>
    <w:basedOn w:val="Normal"/>
    <w:uiPriority w:val="1"/>
    <w:qFormat/>
    <w:pPr>
      <w:spacing w:before="1"/>
      <w:ind w:left="258" w:right="109" w:hanging="360"/>
      <w:jc w:val="both"/>
    </w:pPr>
  </w:style>
  <w:style w:type="paragraph" w:customStyle="1" w:styleId="TableParagraph">
    <w:name w:val="Table Paragraph"/>
    <w:basedOn w:val="Normal"/>
    <w:uiPriority w:val="1"/>
    <w:qFormat/>
  </w:style>
  <w:style w:type="paragraph" w:styleId="NoSpacing">
    <w:name w:val="No Spacing"/>
    <w:uiPriority w:val="1"/>
    <w:qFormat/>
    <w:rsid w:val="002F43FD"/>
    <w:pPr>
      <w:widowControl/>
    </w:pPr>
    <w:rPr>
      <w:noProof/>
      <w:lang w:val="vi-VN"/>
    </w:rPr>
  </w:style>
  <w:style w:type="table" w:customStyle="1" w:styleId="TableGrid1">
    <w:name w:val="Table Grid1"/>
    <w:basedOn w:val="TableNormal"/>
    <w:next w:val="TableGrid"/>
    <w:rsid w:val="00E5637C"/>
    <w:pPr>
      <w:widowControl/>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E5637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E5637C"/>
    <w:pPr>
      <w:tabs>
        <w:tab w:val="center" w:pos="4513"/>
        <w:tab w:val="right" w:pos="9026"/>
      </w:tabs>
    </w:pPr>
  </w:style>
  <w:style w:type="character" w:customStyle="1" w:styleId="HeaderChar">
    <w:name w:val="Header Char"/>
    <w:basedOn w:val="DefaultParagraphFont"/>
    <w:link w:val="Header"/>
    <w:uiPriority w:val="99"/>
    <w:rsid w:val="00E5637C"/>
    <w:rPr>
      <w:rFonts w:ascii="Times New Roman" w:eastAsia="Times New Roman" w:hAnsi="Times New Roman" w:cs="Times New Roman"/>
    </w:rPr>
  </w:style>
  <w:style w:type="paragraph" w:styleId="Footer">
    <w:name w:val="footer"/>
    <w:basedOn w:val="Normal"/>
    <w:link w:val="FooterChar"/>
    <w:uiPriority w:val="99"/>
    <w:unhideWhenUsed/>
    <w:rsid w:val="00E5637C"/>
    <w:pPr>
      <w:tabs>
        <w:tab w:val="center" w:pos="4513"/>
        <w:tab w:val="right" w:pos="9026"/>
      </w:tabs>
    </w:pPr>
  </w:style>
  <w:style w:type="character" w:customStyle="1" w:styleId="FooterChar">
    <w:name w:val="Footer Char"/>
    <w:basedOn w:val="DefaultParagraphFont"/>
    <w:link w:val="Footer"/>
    <w:uiPriority w:val="99"/>
    <w:rsid w:val="00E5637C"/>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50524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3B8AA7-F2AE-41AA-8E8E-B37E7E50A1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888</Words>
  <Characters>5062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TQTuan</dc:creator>
  <cp:lastModifiedBy>Vinh</cp:lastModifiedBy>
  <cp:revision>3</cp:revision>
  <cp:lastPrinted>2017-07-20T03:29:00Z</cp:lastPrinted>
  <dcterms:created xsi:type="dcterms:W3CDTF">2019-01-02T08:03:00Z</dcterms:created>
  <dcterms:modified xsi:type="dcterms:W3CDTF">2019-01-02T08:06:00Z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2017-06-30T00:00:00Z</vt:filetime>
  </property>
  <property fmtid="{D5CDD505-2E9C-101B-9397-08002B2CF9AE}" pid="3" name="Creator">
    <vt:lpwstr>Microsoft® Word 2016</vt:lpwstr>
  </property>
  <property fmtid="{D5CDD505-2E9C-101B-9397-08002B2CF9AE}" pid="4" name="LastSaved">
    <vt:filetime>2017-07-19T00:00:00Z</vt:filetime>
  </property>
</Properties>
</file>